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6AE" w:rsidRPr="001466AE" w:rsidRDefault="001466AE" w:rsidP="001466AE">
      <w:pPr>
        <w:spacing w:line="360" w:lineRule="auto"/>
        <w:jc w:val="center"/>
        <w:rPr>
          <w:b/>
          <w:sz w:val="28"/>
        </w:rPr>
      </w:pPr>
      <w:bookmarkStart w:id="0" w:name="_GoBack"/>
      <w:r w:rsidRPr="001466AE">
        <w:rPr>
          <w:rFonts w:hint="eastAsia"/>
          <w:b/>
          <w:sz w:val="28"/>
        </w:rPr>
        <w:t>小儿</w:t>
      </w:r>
      <w:proofErr w:type="gramStart"/>
      <w:r w:rsidRPr="001466AE">
        <w:rPr>
          <w:rFonts w:hint="eastAsia"/>
          <w:b/>
          <w:sz w:val="28"/>
        </w:rPr>
        <w:t>肺热平胶囊</w:t>
      </w:r>
      <w:proofErr w:type="gramEnd"/>
      <w:r w:rsidRPr="001466AE">
        <w:rPr>
          <w:rFonts w:hint="eastAsia"/>
          <w:b/>
          <w:sz w:val="28"/>
        </w:rPr>
        <w:t>多指标含量测定方法</w:t>
      </w:r>
    </w:p>
    <w:bookmarkEnd w:id="0"/>
    <w:p w:rsidR="001466AE" w:rsidRDefault="001466AE" w:rsidP="001466AE">
      <w:pPr>
        <w:spacing w:line="360" w:lineRule="auto"/>
        <w:rPr>
          <w:sz w:val="24"/>
          <w:lang w:bidi="en-US"/>
        </w:rPr>
      </w:pPr>
      <w:r>
        <w:rPr>
          <w:rFonts w:hint="eastAsia"/>
          <w:sz w:val="24"/>
        </w:rPr>
        <w:t>【含量测定】照高效液相色谱法（中国药典</w:t>
      </w:r>
      <w:r>
        <w:rPr>
          <w:sz w:val="24"/>
        </w:rPr>
        <w:t>2020</w:t>
      </w:r>
      <w:r>
        <w:rPr>
          <w:rFonts w:hint="eastAsia"/>
          <w:sz w:val="24"/>
        </w:rPr>
        <w:t>年版通则</w:t>
      </w:r>
      <w:r>
        <w:rPr>
          <w:sz w:val="24"/>
        </w:rPr>
        <w:t>0512</w:t>
      </w:r>
      <w:r>
        <w:rPr>
          <w:rFonts w:hint="eastAsia"/>
          <w:sz w:val="24"/>
        </w:rPr>
        <w:t>）测定</w:t>
      </w:r>
    </w:p>
    <w:p w:rsidR="001466AE" w:rsidRDefault="001466AE" w:rsidP="001466AE">
      <w:pPr>
        <w:spacing w:line="360" w:lineRule="auto"/>
        <w:ind w:firstLineChars="200" w:firstLine="482"/>
        <w:rPr>
          <w:bCs/>
          <w:sz w:val="24"/>
        </w:rPr>
      </w:pPr>
      <w:r>
        <w:rPr>
          <w:rFonts w:hint="eastAsia"/>
          <w:b/>
          <w:sz w:val="24"/>
        </w:rPr>
        <w:t>色谱条件与系统适用性试验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采用</w:t>
      </w:r>
      <w:r>
        <w:rPr>
          <w:rFonts w:hint="eastAsia"/>
          <w:sz w:val="24"/>
          <w:lang w:bidi="ar"/>
        </w:rPr>
        <w:t xml:space="preserve">Waters ACQUITY UPLC </w:t>
      </w:r>
      <w:r>
        <w:rPr>
          <w:rFonts w:cs="Calibri"/>
          <w:sz w:val="24"/>
          <w:lang w:bidi="ar"/>
        </w:rPr>
        <w:t>®</w:t>
      </w:r>
      <w:r>
        <w:rPr>
          <w:rFonts w:hint="eastAsia"/>
          <w:sz w:val="24"/>
          <w:lang w:bidi="ar"/>
        </w:rPr>
        <w:t xml:space="preserve">HSS T3 </w:t>
      </w:r>
      <w:r>
        <w:rPr>
          <w:sz w:val="24"/>
          <w:lang w:bidi="ar"/>
        </w:rPr>
        <w:t>3.7μ</w:t>
      </w:r>
      <w:r>
        <w:rPr>
          <w:rFonts w:hint="eastAsia"/>
          <w:sz w:val="24"/>
          <w:lang w:bidi="ar"/>
        </w:rPr>
        <w:t>m(2.1</w:t>
      </w:r>
      <w:r>
        <w:rPr>
          <w:rFonts w:hint="eastAsia"/>
          <w:sz w:val="24"/>
          <w:lang w:bidi="ar"/>
        </w:rPr>
        <w:t>×</w:t>
      </w:r>
      <w:r>
        <w:rPr>
          <w:rFonts w:hint="eastAsia"/>
          <w:sz w:val="24"/>
          <w:lang w:bidi="ar"/>
        </w:rPr>
        <w:t>100mm)</w:t>
      </w:r>
      <w:r>
        <w:rPr>
          <w:rFonts w:hint="eastAsia"/>
          <w:bCs/>
          <w:sz w:val="24"/>
        </w:rPr>
        <w:t>色谱柱</w:t>
      </w:r>
      <w:r>
        <w:rPr>
          <w:bCs/>
          <w:sz w:val="24"/>
        </w:rPr>
        <w:t>；</w:t>
      </w:r>
      <w:r>
        <w:rPr>
          <w:rFonts w:hint="eastAsia"/>
          <w:bCs/>
          <w:sz w:val="24"/>
        </w:rPr>
        <w:t>以乙腈为流动相</w:t>
      </w:r>
      <w:r>
        <w:rPr>
          <w:rFonts w:hint="eastAsia"/>
          <w:bCs/>
          <w:sz w:val="24"/>
        </w:rPr>
        <w:t>A</w:t>
      </w:r>
      <w:r>
        <w:rPr>
          <w:rFonts w:hint="eastAsia"/>
          <w:bCs/>
          <w:sz w:val="24"/>
        </w:rPr>
        <w:t>，以</w:t>
      </w:r>
      <w:r>
        <w:rPr>
          <w:rFonts w:hint="eastAsia"/>
          <w:sz w:val="24"/>
          <w:lang w:bidi="ar"/>
        </w:rPr>
        <w:t>0.05%</w:t>
      </w:r>
      <w:r>
        <w:rPr>
          <w:rFonts w:hint="eastAsia"/>
          <w:sz w:val="24"/>
          <w:lang w:bidi="ar"/>
        </w:rPr>
        <w:t>磷酸水溶液（含</w:t>
      </w:r>
      <w:r>
        <w:rPr>
          <w:rFonts w:hint="eastAsia"/>
          <w:sz w:val="24"/>
          <w:lang w:bidi="ar"/>
        </w:rPr>
        <w:t>0</w:t>
      </w:r>
      <w:r>
        <w:rPr>
          <w:sz w:val="24"/>
          <w:lang w:bidi="ar"/>
        </w:rPr>
        <w:t>.08mol/</w:t>
      </w:r>
      <w:r>
        <w:rPr>
          <w:rFonts w:hint="eastAsia"/>
          <w:sz w:val="24"/>
          <w:lang w:bidi="ar"/>
        </w:rPr>
        <w:t>L</w:t>
      </w:r>
      <w:r>
        <w:rPr>
          <w:rFonts w:hint="eastAsia"/>
          <w:sz w:val="24"/>
          <w:lang w:bidi="ar"/>
        </w:rPr>
        <w:t>磷酸二氢钾）为流动相</w:t>
      </w:r>
      <w:r>
        <w:rPr>
          <w:rFonts w:hint="eastAsia"/>
          <w:sz w:val="24"/>
          <w:lang w:bidi="ar"/>
        </w:rPr>
        <w:t>B</w:t>
      </w:r>
      <w:r>
        <w:rPr>
          <w:rFonts w:hint="eastAsia"/>
          <w:bCs/>
          <w:sz w:val="24"/>
        </w:rPr>
        <w:t>；按表</w:t>
      </w:r>
      <w:r>
        <w:rPr>
          <w:bCs/>
          <w:sz w:val="24"/>
        </w:rPr>
        <w:t>1</w:t>
      </w:r>
      <w:r>
        <w:rPr>
          <w:rFonts w:hint="eastAsia"/>
          <w:bCs/>
          <w:sz w:val="24"/>
        </w:rPr>
        <w:t>中规定进行梯度洗脱；流速为每分钟</w:t>
      </w:r>
      <w:r>
        <w:rPr>
          <w:bCs/>
          <w:sz w:val="24"/>
        </w:rPr>
        <w:t>1.0ml</w:t>
      </w:r>
      <w:r>
        <w:rPr>
          <w:rFonts w:hint="eastAsia"/>
          <w:bCs/>
          <w:sz w:val="24"/>
        </w:rPr>
        <w:t>；</w:t>
      </w:r>
      <w:proofErr w:type="gramStart"/>
      <w:r>
        <w:rPr>
          <w:rFonts w:hint="eastAsia"/>
          <w:bCs/>
          <w:sz w:val="24"/>
        </w:rPr>
        <w:t>柱温为</w:t>
      </w:r>
      <w:proofErr w:type="gramEnd"/>
      <w:r>
        <w:rPr>
          <w:rFonts w:hint="eastAsia"/>
          <w:bCs/>
          <w:sz w:val="24"/>
        </w:rPr>
        <w:t>3</w:t>
      </w:r>
      <w:r>
        <w:rPr>
          <w:bCs/>
          <w:sz w:val="24"/>
        </w:rPr>
        <w:t>5</w:t>
      </w:r>
      <w:r>
        <w:rPr>
          <w:rFonts w:hint="eastAsia"/>
          <w:bCs/>
          <w:sz w:val="24"/>
        </w:rPr>
        <w:t>℃；检测波长为</w:t>
      </w:r>
      <w:r>
        <w:rPr>
          <w:rFonts w:hint="eastAsia"/>
          <w:bCs/>
          <w:sz w:val="24"/>
        </w:rPr>
        <w:t>2</w:t>
      </w:r>
      <w:r>
        <w:rPr>
          <w:bCs/>
          <w:sz w:val="24"/>
        </w:rPr>
        <w:t>80nm</w:t>
      </w:r>
      <w:r>
        <w:rPr>
          <w:rFonts w:hint="eastAsia"/>
          <w:bCs/>
          <w:sz w:val="24"/>
        </w:rPr>
        <w:t>。</w:t>
      </w:r>
    </w:p>
    <w:p w:rsidR="001466AE" w:rsidRDefault="001466AE" w:rsidP="001466AE">
      <w:pPr>
        <w:autoSpaceDE w:val="0"/>
        <w:autoSpaceDN w:val="0"/>
        <w:adjustRightInd w:val="0"/>
        <w:jc w:val="center"/>
        <w:rPr>
          <w:rFonts w:cs="宋体"/>
          <w:szCs w:val="21"/>
        </w:rPr>
      </w:pPr>
      <w:r>
        <w:rPr>
          <w:rFonts w:cs="宋体" w:hint="eastAsia"/>
          <w:color w:val="000000"/>
          <w:szCs w:val="21"/>
          <w:lang w:bidi="ar"/>
        </w:rPr>
        <w:t>表</w:t>
      </w:r>
      <w:r>
        <w:rPr>
          <w:rFonts w:cs="宋体"/>
          <w:color w:val="000000"/>
          <w:szCs w:val="21"/>
          <w:lang w:bidi="ar"/>
        </w:rPr>
        <w:t>1</w:t>
      </w:r>
      <w:r>
        <w:rPr>
          <w:rFonts w:cs="宋体" w:hint="eastAsia"/>
          <w:szCs w:val="21"/>
          <w:lang w:bidi="ar"/>
        </w:rPr>
        <w:t xml:space="preserve">  </w:t>
      </w:r>
      <w:r>
        <w:rPr>
          <w:rFonts w:cs="宋体" w:hint="eastAsia"/>
          <w:szCs w:val="21"/>
          <w:lang w:bidi="ar"/>
        </w:rPr>
        <w:t>流动相梯度洗脱比例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2127"/>
      </w:tblGrid>
      <w:tr w:rsidR="001466AE" w:rsidTr="006C3CA1">
        <w:trPr>
          <w:jc w:val="center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时间（分钟）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流动相</w:t>
            </w:r>
            <w:r>
              <w:rPr>
                <w:rFonts w:cs="宋体"/>
                <w:color w:val="000000"/>
                <w:szCs w:val="21"/>
                <w:lang w:bidi="ar"/>
              </w:rPr>
              <w:t>A(%)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流动相</w:t>
            </w:r>
            <w:r>
              <w:rPr>
                <w:rFonts w:cs="宋体"/>
                <w:color w:val="000000"/>
                <w:szCs w:val="21"/>
                <w:lang w:bidi="ar"/>
              </w:rPr>
              <w:t>B(%)</w:t>
            </w:r>
          </w:p>
        </w:tc>
      </w:tr>
      <w:tr w:rsidR="001466AE" w:rsidTr="006C3CA1">
        <w:trPr>
          <w:jc w:val="center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0~7</w:t>
            </w:r>
          </w:p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7~15</w:t>
            </w:r>
          </w:p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15~20</w:t>
            </w:r>
          </w:p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20~27</w:t>
            </w:r>
          </w:p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27~33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5→10</w:t>
            </w:r>
          </w:p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10→20</w:t>
            </w:r>
          </w:p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20→22</w:t>
            </w:r>
          </w:p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22→32</w:t>
            </w:r>
          </w:p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32→45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95→90</w:t>
            </w:r>
          </w:p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90→80</w:t>
            </w:r>
          </w:p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80→78</w:t>
            </w:r>
          </w:p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78→68</w:t>
            </w:r>
          </w:p>
          <w:p w:rsidR="001466AE" w:rsidRDefault="001466AE" w:rsidP="006C3CA1">
            <w:pPr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cs="宋体"/>
                <w:color w:val="000000"/>
                <w:szCs w:val="21"/>
                <w:lang w:bidi="ar"/>
              </w:rPr>
              <w:t>68→55</w:t>
            </w:r>
          </w:p>
        </w:tc>
      </w:tr>
    </w:tbl>
    <w:p w:rsidR="001466AE" w:rsidRDefault="001466AE" w:rsidP="001466AE">
      <w:pPr>
        <w:spacing w:beforeLines="50" w:before="156" w:line="360" w:lineRule="auto"/>
        <w:ind w:firstLine="493"/>
        <w:rPr>
          <w:rFonts w:cs="宋体"/>
          <w:color w:val="000000"/>
          <w:sz w:val="24"/>
        </w:rPr>
      </w:pPr>
      <w:r>
        <w:rPr>
          <w:rFonts w:hint="eastAsia"/>
          <w:b/>
          <w:sz w:val="24"/>
        </w:rPr>
        <w:t>对照品溶液的制备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 xml:space="preserve"> </w:t>
      </w:r>
      <w:r>
        <w:rPr>
          <w:rFonts w:cs="宋体" w:hint="eastAsia"/>
          <w:color w:val="000000"/>
          <w:sz w:val="24"/>
          <w:lang w:bidi="ar"/>
        </w:rPr>
        <w:t>取黄芩</w:t>
      </w:r>
      <w:proofErr w:type="gramStart"/>
      <w:r>
        <w:rPr>
          <w:rFonts w:cs="宋体" w:hint="eastAsia"/>
          <w:color w:val="000000"/>
          <w:sz w:val="24"/>
          <w:lang w:bidi="ar"/>
        </w:rPr>
        <w:t>苷</w:t>
      </w:r>
      <w:proofErr w:type="gramEnd"/>
      <w:r>
        <w:rPr>
          <w:rFonts w:cs="宋体" w:hint="eastAsia"/>
          <w:color w:val="000000"/>
          <w:sz w:val="24"/>
          <w:lang w:bidi="ar"/>
        </w:rPr>
        <w:t>和盐酸小</w:t>
      </w:r>
      <w:proofErr w:type="gramStart"/>
      <w:r>
        <w:rPr>
          <w:rFonts w:cs="宋体" w:hint="eastAsia"/>
          <w:color w:val="000000"/>
          <w:sz w:val="24"/>
          <w:lang w:bidi="ar"/>
        </w:rPr>
        <w:t>檗</w:t>
      </w:r>
      <w:proofErr w:type="gramEnd"/>
      <w:r>
        <w:rPr>
          <w:rFonts w:cs="宋体" w:hint="eastAsia"/>
          <w:color w:val="000000"/>
          <w:sz w:val="24"/>
          <w:lang w:bidi="ar"/>
        </w:rPr>
        <w:t>碱对照品适量，精密称定，加</w:t>
      </w:r>
      <w:r>
        <w:rPr>
          <w:rFonts w:cs="宋体" w:hint="eastAsia"/>
          <w:color w:val="000000"/>
          <w:sz w:val="24"/>
          <w:lang w:bidi="ar"/>
        </w:rPr>
        <w:t>5</w:t>
      </w:r>
      <w:r>
        <w:rPr>
          <w:rFonts w:cs="宋体"/>
          <w:color w:val="000000"/>
          <w:sz w:val="24"/>
          <w:lang w:bidi="ar"/>
        </w:rPr>
        <w:t>0</w:t>
      </w:r>
      <w:r>
        <w:rPr>
          <w:rFonts w:cs="宋体" w:hint="eastAsia"/>
          <w:color w:val="000000"/>
          <w:sz w:val="24"/>
          <w:lang w:bidi="ar"/>
        </w:rPr>
        <w:t>%</w:t>
      </w:r>
      <w:r>
        <w:rPr>
          <w:rFonts w:cs="宋体" w:hint="eastAsia"/>
          <w:color w:val="000000"/>
          <w:sz w:val="24"/>
          <w:lang w:bidi="ar"/>
        </w:rPr>
        <w:t>甲醇溶液制成每</w:t>
      </w:r>
      <w:r>
        <w:rPr>
          <w:rFonts w:cs="宋体" w:hint="eastAsia"/>
          <w:color w:val="000000"/>
          <w:sz w:val="24"/>
          <w:lang w:bidi="ar"/>
        </w:rPr>
        <w:t>1</w:t>
      </w:r>
      <w:r>
        <w:rPr>
          <w:rFonts w:cs="宋体"/>
          <w:color w:val="000000"/>
          <w:sz w:val="24"/>
          <w:lang w:bidi="ar"/>
        </w:rPr>
        <w:t>ml</w:t>
      </w:r>
      <w:r>
        <w:rPr>
          <w:rFonts w:cs="宋体" w:hint="eastAsia"/>
          <w:color w:val="000000"/>
          <w:sz w:val="24"/>
          <w:lang w:bidi="ar"/>
        </w:rPr>
        <w:t>含黄芩</w:t>
      </w:r>
      <w:proofErr w:type="gramStart"/>
      <w:r>
        <w:rPr>
          <w:rFonts w:cs="宋体" w:hint="eastAsia"/>
          <w:color w:val="000000"/>
          <w:sz w:val="24"/>
          <w:lang w:bidi="ar"/>
        </w:rPr>
        <w:t>苷</w:t>
      </w:r>
      <w:proofErr w:type="gramEnd"/>
      <w:r>
        <w:rPr>
          <w:color w:val="000000"/>
          <w:sz w:val="24"/>
          <w:lang w:bidi="ar"/>
        </w:rPr>
        <w:t>50μg</w:t>
      </w:r>
      <w:r>
        <w:rPr>
          <w:rFonts w:hint="eastAsia"/>
          <w:color w:val="000000"/>
          <w:sz w:val="24"/>
          <w:lang w:bidi="ar"/>
        </w:rPr>
        <w:t>和盐酸小</w:t>
      </w:r>
      <w:proofErr w:type="gramStart"/>
      <w:r>
        <w:rPr>
          <w:rFonts w:hint="eastAsia"/>
          <w:color w:val="000000"/>
          <w:sz w:val="24"/>
          <w:lang w:bidi="ar"/>
        </w:rPr>
        <w:t>檗</w:t>
      </w:r>
      <w:proofErr w:type="gramEnd"/>
      <w:r>
        <w:rPr>
          <w:rFonts w:hint="eastAsia"/>
          <w:color w:val="000000"/>
          <w:sz w:val="24"/>
          <w:lang w:bidi="ar"/>
        </w:rPr>
        <w:t>碱</w:t>
      </w:r>
      <w:r>
        <w:rPr>
          <w:rFonts w:hint="eastAsia"/>
          <w:color w:val="000000"/>
          <w:sz w:val="24"/>
          <w:lang w:bidi="ar"/>
        </w:rPr>
        <w:t>3</w:t>
      </w:r>
      <w:r>
        <w:rPr>
          <w:color w:val="000000"/>
          <w:sz w:val="24"/>
          <w:lang w:bidi="ar"/>
        </w:rPr>
        <w:t>5μg</w:t>
      </w:r>
      <w:r>
        <w:rPr>
          <w:rFonts w:hint="eastAsia"/>
          <w:color w:val="000000"/>
          <w:sz w:val="24"/>
          <w:lang w:bidi="ar"/>
        </w:rPr>
        <w:t>的溶液，即得。</w:t>
      </w:r>
    </w:p>
    <w:p w:rsidR="001466AE" w:rsidRDefault="001466AE" w:rsidP="001466AE">
      <w:pPr>
        <w:spacing w:line="360" w:lineRule="auto"/>
        <w:ind w:firstLineChars="200" w:firstLine="482"/>
        <w:rPr>
          <w:sz w:val="24"/>
          <w:lang w:bidi="en-US"/>
        </w:rPr>
      </w:pPr>
      <w:proofErr w:type="gramStart"/>
      <w:r>
        <w:rPr>
          <w:rFonts w:hint="eastAsia"/>
          <w:b/>
          <w:sz w:val="24"/>
        </w:rPr>
        <w:t>供试品溶液</w:t>
      </w:r>
      <w:proofErr w:type="gramEnd"/>
      <w:r>
        <w:rPr>
          <w:rFonts w:hint="eastAsia"/>
          <w:b/>
          <w:sz w:val="24"/>
        </w:rPr>
        <w:t>的制备</w:t>
      </w:r>
      <w:r>
        <w:rPr>
          <w:rFonts w:hint="eastAsia"/>
          <w:bCs/>
          <w:sz w:val="24"/>
        </w:rPr>
        <w:t xml:space="preserve">  </w:t>
      </w:r>
      <w:r>
        <w:rPr>
          <w:sz w:val="24"/>
          <w:lang w:bidi="en-US"/>
        </w:rPr>
        <w:t>取装量差异项下的本品</w:t>
      </w:r>
      <w:r>
        <w:rPr>
          <w:rFonts w:hint="eastAsia"/>
          <w:sz w:val="24"/>
          <w:lang w:bidi="en-US"/>
        </w:rPr>
        <w:t>内容物</w:t>
      </w:r>
      <w:r>
        <w:rPr>
          <w:sz w:val="24"/>
          <w:lang w:bidi="en-US"/>
        </w:rPr>
        <w:t>，研细，取约</w:t>
      </w:r>
      <w:r>
        <w:rPr>
          <w:rFonts w:hint="eastAsia"/>
          <w:sz w:val="24"/>
          <w:lang w:bidi="en-US"/>
        </w:rPr>
        <w:t>0.</w:t>
      </w:r>
      <w:r>
        <w:rPr>
          <w:sz w:val="24"/>
          <w:lang w:bidi="en-US"/>
        </w:rPr>
        <w:t>5g</w:t>
      </w:r>
      <w:r>
        <w:rPr>
          <w:sz w:val="24"/>
          <w:lang w:bidi="en-US"/>
        </w:rPr>
        <w:t>，精密称定，</w:t>
      </w:r>
      <w:proofErr w:type="gramStart"/>
      <w:r>
        <w:rPr>
          <w:sz w:val="24"/>
          <w:lang w:bidi="en-US"/>
        </w:rPr>
        <w:t>置具塞</w:t>
      </w:r>
      <w:proofErr w:type="gramEnd"/>
      <w:r>
        <w:rPr>
          <w:sz w:val="24"/>
          <w:lang w:bidi="en-US"/>
        </w:rPr>
        <w:t>锥形瓶中，精密加入</w:t>
      </w:r>
      <w:r>
        <w:rPr>
          <w:sz w:val="24"/>
          <w:lang w:bidi="en-US"/>
        </w:rPr>
        <w:t>50</w:t>
      </w:r>
      <w:r>
        <w:rPr>
          <w:sz w:val="24"/>
          <w:lang w:bidi="en-US"/>
        </w:rPr>
        <w:t>％甲醇</w:t>
      </w:r>
      <w:r>
        <w:rPr>
          <w:sz w:val="24"/>
          <w:lang w:bidi="en-US"/>
        </w:rPr>
        <w:t>2</w:t>
      </w:r>
      <w:r>
        <w:rPr>
          <w:rFonts w:hint="eastAsia"/>
          <w:sz w:val="24"/>
          <w:lang w:bidi="en-US"/>
        </w:rPr>
        <w:t>0</w:t>
      </w:r>
      <w:r>
        <w:rPr>
          <w:sz w:val="24"/>
          <w:lang w:bidi="en-US"/>
        </w:rPr>
        <w:t>mL</w:t>
      </w:r>
      <w:r>
        <w:rPr>
          <w:sz w:val="24"/>
          <w:lang w:bidi="en-US"/>
        </w:rPr>
        <w:t>，</w:t>
      </w:r>
      <w:r>
        <w:rPr>
          <w:rFonts w:hint="eastAsia"/>
          <w:sz w:val="24"/>
          <w:lang w:bidi="en-US"/>
        </w:rPr>
        <w:t>称定重量，</w:t>
      </w:r>
      <w:r>
        <w:rPr>
          <w:sz w:val="24"/>
          <w:lang w:bidi="en-US"/>
        </w:rPr>
        <w:t>超声处理（功率</w:t>
      </w:r>
      <w:r>
        <w:rPr>
          <w:sz w:val="24"/>
          <w:lang w:bidi="en-US"/>
        </w:rPr>
        <w:t>250W</w:t>
      </w:r>
      <w:r>
        <w:rPr>
          <w:sz w:val="24"/>
          <w:lang w:bidi="en-US"/>
        </w:rPr>
        <w:t>，频率</w:t>
      </w:r>
      <w:r>
        <w:rPr>
          <w:sz w:val="24"/>
          <w:lang w:bidi="en-US"/>
        </w:rPr>
        <w:t>40kHz</w:t>
      </w:r>
      <w:r>
        <w:rPr>
          <w:sz w:val="24"/>
          <w:lang w:bidi="en-US"/>
        </w:rPr>
        <w:t>）</w:t>
      </w:r>
      <w:r>
        <w:rPr>
          <w:sz w:val="24"/>
          <w:lang w:bidi="en-US"/>
        </w:rPr>
        <w:t>30</w:t>
      </w:r>
      <w:r>
        <w:rPr>
          <w:sz w:val="24"/>
          <w:lang w:bidi="en-US"/>
        </w:rPr>
        <w:t>分钟，放冷，用</w:t>
      </w:r>
      <w:r>
        <w:rPr>
          <w:sz w:val="24"/>
          <w:lang w:bidi="en-US"/>
        </w:rPr>
        <w:t>50</w:t>
      </w:r>
      <w:r>
        <w:rPr>
          <w:sz w:val="24"/>
          <w:lang w:bidi="en-US"/>
        </w:rPr>
        <w:t>％甲醇</w:t>
      </w:r>
      <w:proofErr w:type="gramStart"/>
      <w:r>
        <w:rPr>
          <w:sz w:val="24"/>
          <w:lang w:bidi="en-US"/>
        </w:rPr>
        <w:t>补足减失的</w:t>
      </w:r>
      <w:proofErr w:type="gramEnd"/>
      <w:r>
        <w:rPr>
          <w:sz w:val="24"/>
          <w:lang w:bidi="en-US"/>
        </w:rPr>
        <w:t>重量，摇匀，滤过，</w:t>
      </w:r>
      <w:proofErr w:type="gramStart"/>
      <w:r>
        <w:rPr>
          <w:sz w:val="24"/>
          <w:lang w:bidi="en-US"/>
        </w:rPr>
        <w:t>取续滤液</w:t>
      </w:r>
      <w:proofErr w:type="gramEnd"/>
      <w:r>
        <w:rPr>
          <w:sz w:val="24"/>
          <w:lang w:bidi="en-US"/>
        </w:rPr>
        <w:t>，即得。</w:t>
      </w:r>
    </w:p>
    <w:p w:rsidR="001466AE" w:rsidRDefault="001466AE" w:rsidP="001466AE">
      <w:pPr>
        <w:spacing w:line="360" w:lineRule="auto"/>
        <w:ind w:firstLineChars="200" w:firstLine="482"/>
        <w:rPr>
          <w:sz w:val="24"/>
          <w:lang w:bidi="en-US"/>
        </w:rPr>
      </w:pPr>
      <w:r>
        <w:rPr>
          <w:rFonts w:hint="eastAsia"/>
          <w:b/>
          <w:sz w:val="24"/>
          <w:lang w:bidi="en-US"/>
        </w:rPr>
        <w:t>测定法</w:t>
      </w:r>
      <w:r>
        <w:rPr>
          <w:rFonts w:hint="eastAsia"/>
          <w:sz w:val="24"/>
          <w:lang w:bidi="en-US"/>
        </w:rPr>
        <w:t xml:space="preserve"> </w:t>
      </w:r>
      <w:r>
        <w:rPr>
          <w:rFonts w:hint="eastAsia"/>
          <w:sz w:val="24"/>
          <w:lang w:bidi="en-US"/>
        </w:rPr>
        <w:t>分别精密吸取对照品溶液</w:t>
      </w:r>
      <w:r>
        <w:rPr>
          <w:sz w:val="24"/>
          <w:lang w:bidi="en-US"/>
        </w:rPr>
        <w:t>5μl</w:t>
      </w:r>
      <w:r>
        <w:rPr>
          <w:rFonts w:hint="eastAsia"/>
          <w:sz w:val="24"/>
          <w:lang w:bidi="en-US"/>
        </w:rPr>
        <w:t>和</w:t>
      </w:r>
      <w:proofErr w:type="gramStart"/>
      <w:r>
        <w:rPr>
          <w:rFonts w:hint="eastAsia"/>
          <w:sz w:val="24"/>
          <w:lang w:bidi="en-US"/>
        </w:rPr>
        <w:t>供试品溶液</w:t>
      </w:r>
      <w:proofErr w:type="gramEnd"/>
      <w:r>
        <w:rPr>
          <w:sz w:val="24"/>
          <w:lang w:bidi="en-US"/>
        </w:rPr>
        <w:t>1μl</w:t>
      </w:r>
      <w:r>
        <w:rPr>
          <w:rFonts w:hint="eastAsia"/>
          <w:sz w:val="24"/>
          <w:lang w:bidi="en-US"/>
        </w:rPr>
        <w:t>，注入液相色谱仪，测定，分别计算黄芩</w:t>
      </w:r>
      <w:proofErr w:type="gramStart"/>
      <w:r>
        <w:rPr>
          <w:rFonts w:hint="eastAsia"/>
          <w:sz w:val="24"/>
          <w:lang w:bidi="en-US"/>
        </w:rPr>
        <w:t>苷</w:t>
      </w:r>
      <w:proofErr w:type="gramEnd"/>
      <w:r>
        <w:rPr>
          <w:rFonts w:hint="eastAsia"/>
          <w:sz w:val="24"/>
          <w:lang w:bidi="en-US"/>
        </w:rPr>
        <w:t>和盐酸小</w:t>
      </w:r>
      <w:proofErr w:type="gramStart"/>
      <w:r>
        <w:rPr>
          <w:rFonts w:hint="eastAsia"/>
          <w:sz w:val="24"/>
          <w:lang w:bidi="en-US"/>
        </w:rPr>
        <w:t>檗</w:t>
      </w:r>
      <w:proofErr w:type="gramEnd"/>
      <w:r>
        <w:rPr>
          <w:rFonts w:hint="eastAsia"/>
          <w:sz w:val="24"/>
          <w:lang w:bidi="en-US"/>
        </w:rPr>
        <w:t>碱的含量。</w:t>
      </w:r>
    </w:p>
    <w:p w:rsidR="001466AE" w:rsidRDefault="001466AE" w:rsidP="001466AE">
      <w:pPr>
        <w:spacing w:line="360" w:lineRule="auto"/>
        <w:ind w:firstLineChars="200" w:firstLine="480"/>
        <w:rPr>
          <w:sz w:val="24"/>
          <w:lang w:bidi="en-US"/>
        </w:rPr>
      </w:pPr>
      <w:r>
        <w:rPr>
          <w:rFonts w:hint="eastAsia"/>
          <w:sz w:val="24"/>
          <w:lang w:bidi="en-US"/>
        </w:rPr>
        <w:t>本品每粒含黄芩以黄芩</w:t>
      </w:r>
      <w:proofErr w:type="gramStart"/>
      <w:r>
        <w:rPr>
          <w:rFonts w:hint="eastAsia"/>
          <w:sz w:val="24"/>
          <w:lang w:bidi="en-US"/>
        </w:rPr>
        <w:t>苷</w:t>
      </w:r>
      <w:proofErr w:type="gramEnd"/>
      <w:r>
        <w:rPr>
          <w:rFonts w:hint="eastAsia"/>
          <w:sz w:val="24"/>
          <w:lang w:bidi="en-US"/>
        </w:rPr>
        <w:t>（</w:t>
      </w:r>
      <w:r>
        <w:rPr>
          <w:rFonts w:hint="eastAsia"/>
          <w:sz w:val="24"/>
          <w:lang w:bidi="en-US"/>
        </w:rPr>
        <w:t>C</w:t>
      </w:r>
      <w:r>
        <w:rPr>
          <w:rFonts w:hint="eastAsia"/>
          <w:sz w:val="24"/>
          <w:vertAlign w:val="subscript"/>
          <w:lang w:bidi="en-US"/>
        </w:rPr>
        <w:t>21</w:t>
      </w:r>
      <w:r>
        <w:rPr>
          <w:rFonts w:hint="eastAsia"/>
          <w:sz w:val="24"/>
          <w:lang w:bidi="en-US"/>
        </w:rPr>
        <w:t>H</w:t>
      </w:r>
      <w:r>
        <w:rPr>
          <w:rFonts w:hint="eastAsia"/>
          <w:sz w:val="24"/>
          <w:vertAlign w:val="subscript"/>
          <w:lang w:bidi="en-US"/>
        </w:rPr>
        <w:t>18</w:t>
      </w:r>
      <w:r>
        <w:rPr>
          <w:rFonts w:hint="eastAsia"/>
          <w:sz w:val="24"/>
          <w:lang w:bidi="en-US"/>
        </w:rPr>
        <w:t>O</w:t>
      </w:r>
      <w:r>
        <w:rPr>
          <w:rFonts w:hint="eastAsia"/>
          <w:sz w:val="24"/>
          <w:vertAlign w:val="subscript"/>
          <w:lang w:bidi="en-US"/>
        </w:rPr>
        <w:t>11</w:t>
      </w:r>
      <w:r>
        <w:rPr>
          <w:rFonts w:hint="eastAsia"/>
          <w:sz w:val="24"/>
          <w:lang w:bidi="en-US"/>
        </w:rPr>
        <w:t>）计，不得少于</w:t>
      </w:r>
      <w:r>
        <w:rPr>
          <w:rFonts w:hint="eastAsia"/>
          <w:sz w:val="24"/>
          <w:lang w:bidi="en-US"/>
        </w:rPr>
        <w:t>2.0mg</w:t>
      </w:r>
      <w:r>
        <w:rPr>
          <w:rFonts w:hint="eastAsia"/>
          <w:sz w:val="24"/>
          <w:lang w:bidi="en-US"/>
        </w:rPr>
        <w:t>；含黄连以盐</w:t>
      </w:r>
    </w:p>
    <w:p w:rsidR="001466AE" w:rsidRDefault="001466AE" w:rsidP="001466AE">
      <w:pPr>
        <w:spacing w:line="360" w:lineRule="auto"/>
        <w:rPr>
          <w:sz w:val="24"/>
          <w:lang w:bidi="en-US"/>
        </w:rPr>
      </w:pPr>
      <w:r>
        <w:rPr>
          <w:rFonts w:hint="eastAsia"/>
          <w:sz w:val="24"/>
          <w:lang w:bidi="en-US"/>
        </w:rPr>
        <w:t>酸小</w:t>
      </w:r>
      <w:proofErr w:type="gramStart"/>
      <w:r>
        <w:rPr>
          <w:rFonts w:hint="eastAsia"/>
          <w:sz w:val="24"/>
          <w:lang w:bidi="en-US"/>
        </w:rPr>
        <w:t>檗</w:t>
      </w:r>
      <w:proofErr w:type="gramEnd"/>
      <w:r>
        <w:rPr>
          <w:rFonts w:hint="eastAsia"/>
          <w:sz w:val="24"/>
          <w:lang w:bidi="en-US"/>
        </w:rPr>
        <w:t>碱（</w:t>
      </w:r>
      <w:r>
        <w:rPr>
          <w:rFonts w:hint="eastAsia"/>
          <w:sz w:val="24"/>
          <w:lang w:bidi="en-US"/>
        </w:rPr>
        <w:t>C</w:t>
      </w:r>
      <w:r>
        <w:rPr>
          <w:rFonts w:hint="eastAsia"/>
          <w:sz w:val="24"/>
          <w:vertAlign w:val="subscript"/>
          <w:lang w:bidi="en-US"/>
        </w:rPr>
        <w:t>20</w:t>
      </w:r>
      <w:r>
        <w:rPr>
          <w:rFonts w:hint="eastAsia"/>
          <w:sz w:val="24"/>
          <w:lang w:bidi="en-US"/>
        </w:rPr>
        <w:t>H</w:t>
      </w:r>
      <w:r>
        <w:rPr>
          <w:rFonts w:hint="eastAsia"/>
          <w:sz w:val="24"/>
          <w:vertAlign w:val="subscript"/>
          <w:lang w:bidi="en-US"/>
        </w:rPr>
        <w:t>17</w:t>
      </w:r>
      <w:r>
        <w:rPr>
          <w:rFonts w:hint="eastAsia"/>
          <w:sz w:val="24"/>
          <w:lang w:bidi="en-US"/>
        </w:rPr>
        <w:t>NO</w:t>
      </w:r>
      <w:r>
        <w:rPr>
          <w:rFonts w:hint="eastAsia"/>
          <w:sz w:val="24"/>
          <w:vertAlign w:val="subscript"/>
          <w:lang w:bidi="en-US"/>
        </w:rPr>
        <w:t>4</w:t>
      </w:r>
      <w:r>
        <w:rPr>
          <w:rFonts w:hint="eastAsia"/>
          <w:sz w:val="24"/>
          <w:lang w:bidi="en-US"/>
        </w:rPr>
        <w:t>·</w:t>
      </w:r>
      <w:r>
        <w:rPr>
          <w:rFonts w:hint="eastAsia"/>
          <w:sz w:val="24"/>
          <w:lang w:bidi="en-US"/>
        </w:rPr>
        <w:t>HC1</w:t>
      </w:r>
      <w:r>
        <w:rPr>
          <w:rFonts w:hint="eastAsia"/>
          <w:sz w:val="24"/>
          <w:lang w:bidi="en-US"/>
        </w:rPr>
        <w:t>）计，不得少于</w:t>
      </w:r>
      <w:r>
        <w:rPr>
          <w:rFonts w:hint="eastAsia"/>
          <w:sz w:val="24"/>
          <w:lang w:bidi="en-US"/>
        </w:rPr>
        <w:t>1.8mg</w:t>
      </w:r>
      <w:r>
        <w:rPr>
          <w:rFonts w:hint="eastAsia"/>
          <w:sz w:val="24"/>
          <w:lang w:bidi="en-US"/>
        </w:rPr>
        <w:t>。</w:t>
      </w:r>
    </w:p>
    <w:p w:rsidR="00FD187E" w:rsidRDefault="00FD187E"/>
    <w:sectPr w:rsidR="00FD18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6AE" w:rsidRDefault="001466AE" w:rsidP="001466AE">
      <w:r>
        <w:separator/>
      </w:r>
    </w:p>
  </w:endnote>
  <w:endnote w:type="continuationSeparator" w:id="0">
    <w:p w:rsidR="001466AE" w:rsidRDefault="001466AE" w:rsidP="00146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6AE" w:rsidRDefault="001466AE" w:rsidP="001466AE">
      <w:r>
        <w:separator/>
      </w:r>
    </w:p>
  </w:footnote>
  <w:footnote w:type="continuationSeparator" w:id="0">
    <w:p w:rsidR="001466AE" w:rsidRDefault="001466AE" w:rsidP="001466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CC1"/>
    <w:rsid w:val="001466AE"/>
    <w:rsid w:val="00231CC1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6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6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6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6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6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6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Company>P R C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2022-02-28T08:24:00Z</dcterms:created>
  <dcterms:modified xsi:type="dcterms:W3CDTF">2022-02-28T08:24:00Z</dcterms:modified>
</cp:coreProperties>
</file>