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919" w:rsidRPr="002C6DF0" w:rsidRDefault="002C6DF0">
      <w:pPr>
        <w:pStyle w:val="HTML"/>
        <w:shd w:val="clear" w:color="auto" w:fill="FFFFFF"/>
        <w:spacing w:before="150" w:after="150" w:line="420" w:lineRule="atLeast"/>
        <w:jc w:val="center"/>
        <w:rPr>
          <w:rFonts w:ascii="Times New Roman" w:hAnsi="Times New Roman" w:cs="Times New Roman"/>
          <w:b/>
          <w:bCs/>
          <w:kern w:val="2"/>
          <w:sz w:val="28"/>
        </w:rPr>
      </w:pPr>
      <w:bookmarkStart w:id="0" w:name="_GoBack"/>
      <w:r w:rsidRPr="002C6DF0">
        <w:rPr>
          <w:rFonts w:ascii="Times New Roman" w:hAnsi="Times New Roman" w:cs="Times New Roman" w:hint="eastAsia"/>
          <w:b/>
          <w:bCs/>
          <w:kern w:val="2"/>
          <w:sz w:val="28"/>
        </w:rPr>
        <w:t>川贝清肺糖浆中乙醇残留量的检查方法</w:t>
      </w:r>
    </w:p>
    <w:bookmarkEnd w:id="0"/>
    <w:p w:rsidR="00083919" w:rsidRDefault="002C6DF0">
      <w:pPr>
        <w:pStyle w:val="HTML"/>
        <w:shd w:val="clear" w:color="auto" w:fill="FFFFFF"/>
        <w:spacing w:before="150" w:after="150" w:line="420" w:lineRule="atLeast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 xml:space="preserve">  </w:t>
      </w:r>
      <w:r>
        <w:rPr>
          <w:rFonts w:ascii="Times New Roman" w:hAnsi="Times New Roman" w:cs="Times New Roman" w:hint="eastAsia"/>
          <w:color w:val="000000"/>
          <w:szCs w:val="21"/>
        </w:rPr>
        <w:t>照气相色谱法（通则</w:t>
      </w:r>
      <w:r>
        <w:rPr>
          <w:rFonts w:ascii="Times New Roman" w:hAnsi="Times New Roman" w:cs="Times New Roman"/>
          <w:color w:val="000000"/>
          <w:szCs w:val="21"/>
        </w:rPr>
        <w:t>0521</w:t>
      </w:r>
      <w:r>
        <w:rPr>
          <w:rFonts w:ascii="Times New Roman" w:hAnsi="Times New Roman" w:cs="Times New Roman" w:hint="eastAsia"/>
          <w:color w:val="000000"/>
          <w:szCs w:val="21"/>
        </w:rPr>
        <w:t>）测定</w:t>
      </w:r>
    </w:p>
    <w:p w:rsidR="00083919" w:rsidRDefault="002C6D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before="150" w:after="150" w:line="420" w:lineRule="atLeast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Times New Roman" w:eastAsia="宋体" w:hAnsi="Times New Roman" w:cs="Times New Roman"/>
          <w:b/>
          <w:bCs/>
          <w:color w:val="000000"/>
          <w:sz w:val="24"/>
          <w:szCs w:val="24"/>
        </w:rPr>
        <w:t>色谱条件与系统适用性试验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eastAsia="宋体" w:hAnsi="Times New Roman" w:cs="宋体" w:hint="eastAsia"/>
          <w:sz w:val="24"/>
          <w:szCs w:val="24"/>
        </w:rPr>
        <w:t>用（</w:t>
      </w:r>
      <w:r>
        <w:rPr>
          <w:rFonts w:ascii="Times New Roman" w:eastAsia="宋体" w:hAnsi="Times New Roman" w:cs="宋体"/>
          <w:sz w:val="24"/>
          <w:szCs w:val="24"/>
        </w:rPr>
        <w:t>6%</w:t>
      </w:r>
      <w:r>
        <w:rPr>
          <w:rFonts w:ascii="Times New Roman" w:eastAsia="宋体" w:hAnsi="Times New Roman" w:cs="宋体" w:hint="eastAsia"/>
          <w:sz w:val="24"/>
          <w:szCs w:val="24"/>
        </w:rPr>
        <w:t>）</w:t>
      </w:r>
      <w:proofErr w:type="gramStart"/>
      <w:r>
        <w:rPr>
          <w:rFonts w:ascii="Times New Roman" w:eastAsia="宋体" w:hAnsi="Times New Roman" w:cs="宋体" w:hint="eastAsia"/>
          <w:sz w:val="24"/>
          <w:szCs w:val="24"/>
        </w:rPr>
        <w:t>氰丙基</w:t>
      </w:r>
      <w:proofErr w:type="gramEnd"/>
      <w:r>
        <w:rPr>
          <w:rFonts w:ascii="Times New Roman" w:eastAsia="宋体" w:hAnsi="Times New Roman" w:cs="宋体" w:hint="eastAsia"/>
          <w:sz w:val="24"/>
          <w:szCs w:val="24"/>
        </w:rPr>
        <w:t>苯基</w:t>
      </w:r>
      <w:r>
        <w:rPr>
          <w:rFonts w:ascii="Times New Roman" w:eastAsia="宋体" w:hAnsi="Times New Roman" w:cs="宋体"/>
          <w:sz w:val="24"/>
          <w:szCs w:val="24"/>
        </w:rPr>
        <w:t>-</w:t>
      </w:r>
      <w:r>
        <w:rPr>
          <w:rFonts w:ascii="Times New Roman" w:eastAsia="宋体" w:hAnsi="Times New Roman" w:cs="宋体" w:hint="eastAsia"/>
          <w:sz w:val="24"/>
          <w:szCs w:val="24"/>
        </w:rPr>
        <w:t>（</w:t>
      </w:r>
      <w:r>
        <w:rPr>
          <w:rFonts w:ascii="Times New Roman" w:eastAsia="宋体" w:hAnsi="Times New Roman" w:cs="宋体"/>
          <w:sz w:val="24"/>
          <w:szCs w:val="24"/>
        </w:rPr>
        <w:t>94%</w:t>
      </w:r>
      <w:r>
        <w:rPr>
          <w:rFonts w:ascii="Times New Roman" w:eastAsia="宋体" w:hAnsi="Times New Roman" w:cs="宋体" w:hint="eastAsia"/>
          <w:sz w:val="24"/>
          <w:szCs w:val="24"/>
        </w:rPr>
        <w:t>）二甲基聚硅氧烷为固定液的毛细管柱（</w:t>
      </w:r>
      <w:r>
        <w:rPr>
          <w:rFonts w:ascii="Times New Roman" w:eastAsia="宋体" w:hAnsi="Times New Roman" w:cs="宋体"/>
          <w:sz w:val="24"/>
          <w:szCs w:val="24"/>
        </w:rPr>
        <w:t>Agilent DB-624UI</w:t>
      </w:r>
      <w:r>
        <w:rPr>
          <w:rFonts w:ascii="Times New Roman" w:eastAsia="宋体" w:hAnsi="Times New Roman" w:cs="宋体" w:hint="eastAsia"/>
          <w:sz w:val="24"/>
          <w:szCs w:val="24"/>
        </w:rPr>
        <w:t>，</w:t>
      </w:r>
      <w:r>
        <w:rPr>
          <w:rFonts w:ascii="Times New Roman" w:eastAsia="宋体" w:hAnsi="Times New Roman" w:cs="宋体"/>
          <w:sz w:val="24"/>
          <w:szCs w:val="24"/>
        </w:rPr>
        <w:t xml:space="preserve">30m </w:t>
      </w:r>
      <w:r>
        <w:rPr>
          <w:rFonts w:ascii="Times New Roman" w:eastAsia="宋体" w:hAnsi="Times New Roman" w:cs="宋体" w:hint="eastAsia"/>
          <w:sz w:val="24"/>
          <w:szCs w:val="24"/>
        </w:rPr>
        <w:t>×</w:t>
      </w:r>
      <w:r>
        <w:rPr>
          <w:rFonts w:ascii="Times New Roman" w:eastAsia="宋体" w:hAnsi="Times New Roman" w:cs="宋体"/>
          <w:sz w:val="24"/>
          <w:szCs w:val="24"/>
        </w:rPr>
        <w:t>0.25mm</w:t>
      </w:r>
      <w:r>
        <w:rPr>
          <w:rFonts w:ascii="Times New Roman" w:eastAsia="宋体" w:hAnsi="Times New Roman" w:cs="宋体" w:hint="eastAsia"/>
          <w:sz w:val="24"/>
          <w:szCs w:val="24"/>
        </w:rPr>
        <w:t>×</w:t>
      </w:r>
      <w:r>
        <w:rPr>
          <w:rFonts w:ascii="Times New Roman" w:eastAsia="宋体" w:hAnsi="Times New Roman" w:cs="宋体"/>
          <w:sz w:val="24"/>
          <w:szCs w:val="24"/>
        </w:rPr>
        <w:t>1.4µm</w:t>
      </w:r>
      <w:r>
        <w:rPr>
          <w:rFonts w:ascii="Times New Roman" w:eastAsia="宋体" w:hAnsi="Times New Roman" w:cs="宋体" w:hint="eastAsia"/>
          <w:sz w:val="24"/>
          <w:szCs w:val="24"/>
        </w:rPr>
        <w:t>）；起始温度为</w:t>
      </w:r>
      <w:r>
        <w:rPr>
          <w:rFonts w:ascii="Times New Roman" w:eastAsia="宋体" w:hAnsi="Times New Roman" w:cs="宋体"/>
          <w:sz w:val="24"/>
          <w:szCs w:val="24"/>
        </w:rPr>
        <w:t>40</w:t>
      </w:r>
      <w:r>
        <w:rPr>
          <w:rFonts w:ascii="Times New Roman" w:eastAsia="宋体" w:hAnsi="Times New Roman" w:cs="宋体" w:hint="eastAsia"/>
          <w:sz w:val="24"/>
          <w:szCs w:val="24"/>
        </w:rPr>
        <w:t>℃，维持</w:t>
      </w:r>
      <w:r>
        <w:rPr>
          <w:rFonts w:ascii="Times New Roman" w:eastAsia="宋体" w:hAnsi="Times New Roman" w:cs="宋体"/>
          <w:sz w:val="24"/>
          <w:szCs w:val="24"/>
        </w:rPr>
        <w:t>2</w:t>
      </w:r>
      <w:r>
        <w:rPr>
          <w:rFonts w:ascii="Times New Roman" w:eastAsia="宋体" w:hAnsi="Times New Roman" w:cs="宋体" w:hint="eastAsia"/>
          <w:sz w:val="24"/>
          <w:szCs w:val="24"/>
        </w:rPr>
        <w:t>分钟，以每分钟</w:t>
      </w:r>
      <w:r>
        <w:rPr>
          <w:rFonts w:ascii="Times New Roman" w:eastAsia="宋体" w:hAnsi="Times New Roman" w:cs="宋体"/>
          <w:sz w:val="24"/>
          <w:szCs w:val="24"/>
        </w:rPr>
        <w:t>3</w:t>
      </w:r>
      <w:r>
        <w:rPr>
          <w:rFonts w:ascii="Times New Roman" w:eastAsia="宋体" w:hAnsi="Times New Roman" w:cs="宋体" w:hint="eastAsia"/>
          <w:sz w:val="24"/>
          <w:szCs w:val="24"/>
        </w:rPr>
        <w:t>℃的速率升温至</w:t>
      </w:r>
      <w:r>
        <w:rPr>
          <w:rFonts w:ascii="Times New Roman" w:eastAsia="宋体" w:hAnsi="Times New Roman" w:cs="宋体"/>
          <w:sz w:val="24"/>
          <w:szCs w:val="24"/>
        </w:rPr>
        <w:t>65</w:t>
      </w:r>
      <w:r>
        <w:rPr>
          <w:rFonts w:ascii="Times New Roman" w:eastAsia="宋体" w:hAnsi="Times New Roman" w:cs="宋体" w:hint="eastAsia"/>
          <w:sz w:val="24"/>
          <w:szCs w:val="24"/>
        </w:rPr>
        <w:t>℃，再以每分钟</w:t>
      </w:r>
      <w:r>
        <w:rPr>
          <w:rFonts w:ascii="Times New Roman" w:eastAsia="宋体" w:hAnsi="Times New Roman" w:cs="宋体"/>
          <w:sz w:val="24"/>
          <w:szCs w:val="24"/>
        </w:rPr>
        <w:t>25</w:t>
      </w:r>
      <w:r>
        <w:rPr>
          <w:rFonts w:ascii="Times New Roman" w:eastAsia="宋体" w:hAnsi="Times New Roman" w:cs="宋体" w:hint="eastAsia"/>
          <w:sz w:val="24"/>
          <w:szCs w:val="24"/>
        </w:rPr>
        <w:t>℃的速率升温至</w:t>
      </w:r>
      <w:r>
        <w:rPr>
          <w:rFonts w:ascii="Times New Roman" w:eastAsia="宋体" w:hAnsi="Times New Roman" w:cs="宋体"/>
          <w:sz w:val="24"/>
          <w:szCs w:val="24"/>
        </w:rPr>
        <w:t>200</w:t>
      </w:r>
      <w:r>
        <w:rPr>
          <w:rFonts w:ascii="Times New Roman" w:eastAsia="宋体" w:hAnsi="Times New Roman" w:cs="宋体" w:hint="eastAsia"/>
          <w:sz w:val="24"/>
          <w:szCs w:val="24"/>
        </w:rPr>
        <w:t>℃，维持</w:t>
      </w:r>
      <w:r>
        <w:rPr>
          <w:rFonts w:ascii="Times New Roman" w:eastAsia="宋体" w:hAnsi="Times New Roman" w:cs="宋体"/>
          <w:sz w:val="24"/>
          <w:szCs w:val="24"/>
        </w:rPr>
        <w:t>10</w:t>
      </w:r>
      <w:r>
        <w:rPr>
          <w:rFonts w:ascii="Times New Roman" w:eastAsia="宋体" w:hAnsi="Times New Roman" w:cs="宋体" w:hint="eastAsia"/>
          <w:sz w:val="24"/>
          <w:szCs w:val="24"/>
        </w:rPr>
        <w:t>分钟；进样口温度</w:t>
      </w:r>
      <w:r>
        <w:rPr>
          <w:rFonts w:ascii="Times New Roman" w:eastAsia="宋体" w:hAnsi="Times New Roman" w:cs="宋体"/>
          <w:sz w:val="24"/>
          <w:szCs w:val="24"/>
        </w:rPr>
        <w:t>200</w:t>
      </w:r>
      <w:r>
        <w:rPr>
          <w:rFonts w:ascii="Times New Roman" w:eastAsia="宋体" w:hAnsi="Times New Roman" w:cs="宋体" w:hint="eastAsia"/>
          <w:sz w:val="24"/>
          <w:szCs w:val="24"/>
        </w:rPr>
        <w:t>℃；检测器（</w:t>
      </w:r>
      <w:r>
        <w:rPr>
          <w:rFonts w:ascii="Times New Roman" w:eastAsia="宋体" w:hAnsi="Times New Roman" w:cs="宋体"/>
          <w:sz w:val="24"/>
          <w:szCs w:val="24"/>
        </w:rPr>
        <w:t>FID</w:t>
      </w:r>
      <w:r>
        <w:rPr>
          <w:rFonts w:ascii="Times New Roman" w:eastAsia="宋体" w:hAnsi="Times New Roman" w:cs="宋体" w:hint="eastAsia"/>
          <w:sz w:val="24"/>
          <w:szCs w:val="24"/>
        </w:rPr>
        <w:t>）温度</w:t>
      </w:r>
      <w:r>
        <w:rPr>
          <w:rFonts w:ascii="Times New Roman" w:eastAsia="宋体" w:hAnsi="Times New Roman" w:cs="宋体"/>
          <w:sz w:val="24"/>
          <w:szCs w:val="24"/>
        </w:rPr>
        <w:t>220</w:t>
      </w:r>
      <w:r>
        <w:rPr>
          <w:rFonts w:ascii="Times New Roman" w:eastAsia="宋体" w:hAnsi="Times New Roman" w:cs="宋体" w:hint="eastAsia"/>
          <w:sz w:val="24"/>
          <w:szCs w:val="24"/>
        </w:rPr>
        <w:t>℃；采用顶空分流进样，分流比为</w:t>
      </w:r>
      <w:r>
        <w:rPr>
          <w:rFonts w:ascii="Times New Roman" w:eastAsia="宋体" w:hAnsi="Times New Roman" w:cs="宋体"/>
          <w:sz w:val="24"/>
          <w:szCs w:val="24"/>
        </w:rPr>
        <w:t>20:1;</w:t>
      </w:r>
      <w:r>
        <w:rPr>
          <w:rFonts w:ascii="Times New Roman" w:eastAsia="宋体" w:hAnsi="Times New Roman" w:cs="宋体" w:hint="eastAsia"/>
          <w:sz w:val="24"/>
          <w:szCs w:val="24"/>
        </w:rPr>
        <w:t>顶空瓶平衡温度为</w:t>
      </w:r>
      <w:r>
        <w:rPr>
          <w:rFonts w:ascii="Times New Roman" w:eastAsia="宋体" w:hAnsi="Times New Roman" w:cs="宋体"/>
          <w:sz w:val="24"/>
          <w:szCs w:val="24"/>
        </w:rPr>
        <w:t>85</w:t>
      </w:r>
      <w:r>
        <w:rPr>
          <w:rFonts w:ascii="Times New Roman" w:eastAsia="宋体" w:hAnsi="Times New Roman" w:cs="宋体" w:hint="eastAsia"/>
          <w:sz w:val="24"/>
          <w:szCs w:val="24"/>
        </w:rPr>
        <w:t>℃，平衡时间为</w:t>
      </w:r>
      <w:r>
        <w:rPr>
          <w:rFonts w:ascii="Times New Roman" w:eastAsia="宋体" w:hAnsi="Times New Roman" w:cs="宋体"/>
          <w:sz w:val="24"/>
          <w:szCs w:val="24"/>
        </w:rPr>
        <w:t>20</w:t>
      </w:r>
      <w:r>
        <w:rPr>
          <w:rFonts w:ascii="Times New Roman" w:eastAsia="宋体" w:hAnsi="Times New Roman" w:cs="宋体" w:hint="eastAsia"/>
          <w:sz w:val="24"/>
          <w:szCs w:val="24"/>
        </w:rPr>
        <w:t>分钟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。</w:t>
      </w:r>
    </w:p>
    <w:p w:rsidR="00083919" w:rsidRDefault="002C6D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before="150" w:after="150" w:line="420" w:lineRule="atLeast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Times New Roman" w:eastAsia="宋体" w:hAnsi="Times New Roman" w:cs="Times New Roman"/>
          <w:b/>
          <w:bCs/>
          <w:color w:val="000000"/>
          <w:sz w:val="24"/>
          <w:szCs w:val="24"/>
        </w:rPr>
        <w:t>校正因子测定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eastAsia="宋体" w:hAnsi="Times New Roman" w:cs="宋体" w:hint="eastAsia"/>
          <w:sz w:val="24"/>
          <w:szCs w:val="24"/>
        </w:rPr>
        <w:t>精密量取恒温至</w:t>
      </w:r>
      <w:r>
        <w:rPr>
          <w:rFonts w:ascii="Times New Roman" w:eastAsia="宋体" w:hAnsi="Times New Roman" w:cs="宋体"/>
          <w:sz w:val="24"/>
          <w:szCs w:val="24"/>
        </w:rPr>
        <w:t>20</w:t>
      </w:r>
      <w:r>
        <w:rPr>
          <w:rFonts w:ascii="Times New Roman" w:eastAsia="宋体" w:hAnsi="Times New Roman" w:cs="宋体" w:hint="eastAsia"/>
          <w:sz w:val="24"/>
          <w:szCs w:val="24"/>
        </w:rPr>
        <w:t>℃的无水乙醇</w:t>
      </w:r>
      <w:r>
        <w:rPr>
          <w:rFonts w:ascii="Times New Roman" w:eastAsia="宋体" w:hAnsi="Times New Roman" w:cs="宋体"/>
          <w:sz w:val="24"/>
          <w:szCs w:val="24"/>
        </w:rPr>
        <w:t>5ml</w:t>
      </w:r>
      <w:r>
        <w:rPr>
          <w:rFonts w:ascii="Times New Roman" w:eastAsia="宋体" w:hAnsi="Times New Roman" w:cs="宋体" w:hint="eastAsia"/>
          <w:sz w:val="24"/>
          <w:szCs w:val="24"/>
        </w:rPr>
        <w:t>，平行两份；置</w:t>
      </w:r>
      <w:r>
        <w:rPr>
          <w:rFonts w:ascii="Times New Roman" w:eastAsia="宋体" w:hAnsi="Times New Roman" w:cs="宋体"/>
          <w:sz w:val="24"/>
          <w:szCs w:val="24"/>
        </w:rPr>
        <w:t>100ml</w:t>
      </w:r>
      <w:r>
        <w:rPr>
          <w:rFonts w:ascii="Times New Roman" w:eastAsia="宋体" w:hAnsi="Times New Roman" w:cs="宋体" w:hint="eastAsia"/>
          <w:sz w:val="24"/>
          <w:szCs w:val="24"/>
        </w:rPr>
        <w:t>量瓶中，精密加入恒温至</w:t>
      </w:r>
      <w:r>
        <w:rPr>
          <w:rFonts w:ascii="Times New Roman" w:eastAsia="宋体" w:hAnsi="Times New Roman" w:cs="宋体"/>
          <w:sz w:val="24"/>
          <w:szCs w:val="24"/>
        </w:rPr>
        <w:t>20</w:t>
      </w:r>
      <w:r>
        <w:rPr>
          <w:rFonts w:ascii="Times New Roman" w:eastAsia="宋体" w:hAnsi="Times New Roman" w:cs="宋体" w:hint="eastAsia"/>
          <w:sz w:val="24"/>
          <w:szCs w:val="24"/>
        </w:rPr>
        <w:t>℃的正丙醇（内标物质）</w:t>
      </w:r>
      <w:r>
        <w:rPr>
          <w:rFonts w:ascii="Times New Roman" w:eastAsia="宋体" w:hAnsi="Times New Roman" w:cs="宋体"/>
          <w:sz w:val="24"/>
          <w:szCs w:val="24"/>
        </w:rPr>
        <w:t>5ml</w:t>
      </w:r>
      <w:r>
        <w:rPr>
          <w:rFonts w:ascii="Times New Roman" w:eastAsia="宋体" w:hAnsi="Times New Roman" w:cs="宋体" w:hint="eastAsia"/>
          <w:sz w:val="24"/>
          <w:szCs w:val="24"/>
        </w:rPr>
        <w:t>，用水稀释至刻度，摇匀，精密量取该溶液</w:t>
      </w:r>
      <w:r>
        <w:rPr>
          <w:rFonts w:ascii="Times New Roman" w:eastAsia="宋体" w:hAnsi="Times New Roman" w:cs="宋体"/>
          <w:sz w:val="24"/>
          <w:szCs w:val="24"/>
        </w:rPr>
        <w:t>1ml</w:t>
      </w:r>
      <w:r>
        <w:rPr>
          <w:rFonts w:ascii="Times New Roman" w:eastAsia="宋体" w:hAnsi="Times New Roman" w:cs="宋体" w:hint="eastAsia"/>
          <w:sz w:val="24"/>
          <w:szCs w:val="24"/>
        </w:rPr>
        <w:t>，置</w:t>
      </w:r>
      <w:r>
        <w:rPr>
          <w:rFonts w:ascii="Times New Roman" w:eastAsia="宋体" w:hAnsi="Times New Roman" w:cs="宋体"/>
          <w:sz w:val="24"/>
          <w:szCs w:val="24"/>
        </w:rPr>
        <w:t>100ml</w:t>
      </w:r>
      <w:r>
        <w:rPr>
          <w:rFonts w:ascii="Times New Roman" w:eastAsia="宋体" w:hAnsi="Times New Roman" w:cs="宋体" w:hint="eastAsia"/>
          <w:sz w:val="24"/>
          <w:szCs w:val="24"/>
        </w:rPr>
        <w:t>量瓶中，用水稀释至刻度，摇匀（必要时可进一步稀释），作为对照品溶液。精密量取</w:t>
      </w:r>
      <w:r>
        <w:rPr>
          <w:rFonts w:ascii="Times New Roman" w:eastAsia="宋体" w:hAnsi="Times New Roman" w:cs="宋体"/>
          <w:sz w:val="24"/>
          <w:szCs w:val="24"/>
        </w:rPr>
        <w:t>3ml</w:t>
      </w:r>
      <w:r>
        <w:rPr>
          <w:rFonts w:ascii="Times New Roman" w:eastAsia="宋体" w:hAnsi="Times New Roman" w:cs="宋体" w:hint="eastAsia"/>
          <w:sz w:val="24"/>
          <w:szCs w:val="24"/>
        </w:rPr>
        <w:t>，置</w:t>
      </w:r>
      <w:r>
        <w:rPr>
          <w:rFonts w:ascii="Times New Roman" w:eastAsia="宋体" w:hAnsi="Times New Roman" w:cs="宋体"/>
          <w:sz w:val="24"/>
          <w:szCs w:val="24"/>
        </w:rPr>
        <w:t>10ml</w:t>
      </w:r>
      <w:r>
        <w:rPr>
          <w:rFonts w:ascii="Times New Roman" w:eastAsia="宋体" w:hAnsi="Times New Roman" w:cs="宋体" w:hint="eastAsia"/>
          <w:sz w:val="24"/>
          <w:szCs w:val="24"/>
        </w:rPr>
        <w:t>顶空进样瓶中，密封，顶空进样，每份对照品溶液进样</w:t>
      </w:r>
      <w:r>
        <w:rPr>
          <w:rFonts w:ascii="Times New Roman" w:eastAsia="宋体" w:hAnsi="Times New Roman" w:cs="宋体"/>
          <w:sz w:val="24"/>
          <w:szCs w:val="24"/>
        </w:rPr>
        <w:t>3</w:t>
      </w:r>
      <w:r>
        <w:rPr>
          <w:rFonts w:ascii="Times New Roman" w:eastAsia="宋体" w:hAnsi="Times New Roman" w:cs="宋体" w:hint="eastAsia"/>
          <w:sz w:val="24"/>
          <w:szCs w:val="24"/>
        </w:rPr>
        <w:t>次，测定峰面积，计算平均校正因子，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所得校正因子的相对标准偏差不得大于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2.0%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。</w:t>
      </w:r>
    </w:p>
    <w:p w:rsidR="00083919" w:rsidRDefault="002C6D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before="150" w:after="150" w:line="420" w:lineRule="atLeast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bCs/>
          <w:color w:val="000000"/>
          <w:sz w:val="24"/>
          <w:szCs w:val="24"/>
        </w:rPr>
        <w:t>测定法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eastAsia="宋体" w:hAnsi="Times New Roman" w:cs="宋体" w:hint="eastAsia"/>
          <w:sz w:val="24"/>
          <w:szCs w:val="24"/>
        </w:rPr>
        <w:t>精密量取恒温至</w:t>
      </w:r>
      <w:r>
        <w:rPr>
          <w:rFonts w:ascii="Times New Roman" w:eastAsia="宋体" w:hAnsi="Times New Roman" w:cs="宋体"/>
          <w:sz w:val="24"/>
          <w:szCs w:val="24"/>
        </w:rPr>
        <w:t>20</w:t>
      </w:r>
      <w:r>
        <w:rPr>
          <w:rFonts w:ascii="Times New Roman" w:eastAsia="宋体" w:hAnsi="Times New Roman" w:cs="宋体" w:hint="eastAsia"/>
          <w:sz w:val="24"/>
          <w:szCs w:val="24"/>
        </w:rPr>
        <w:t>℃的正丙醇</w:t>
      </w:r>
      <w:r>
        <w:rPr>
          <w:rFonts w:ascii="Times New Roman" w:eastAsia="宋体" w:hAnsi="Times New Roman" w:cs="宋体"/>
          <w:sz w:val="24"/>
          <w:szCs w:val="24"/>
        </w:rPr>
        <w:t>5ml</w:t>
      </w:r>
      <w:r>
        <w:rPr>
          <w:rFonts w:ascii="Times New Roman" w:eastAsia="宋体" w:hAnsi="Times New Roman" w:cs="宋体" w:hint="eastAsia"/>
          <w:sz w:val="24"/>
          <w:szCs w:val="24"/>
        </w:rPr>
        <w:t>，置</w:t>
      </w:r>
      <w:r>
        <w:rPr>
          <w:rFonts w:ascii="Times New Roman" w:eastAsia="宋体" w:hAnsi="Times New Roman" w:cs="宋体"/>
          <w:sz w:val="24"/>
          <w:szCs w:val="24"/>
        </w:rPr>
        <w:t>100ml</w:t>
      </w:r>
      <w:r>
        <w:rPr>
          <w:rFonts w:ascii="Times New Roman" w:eastAsia="宋体" w:hAnsi="Times New Roman" w:cs="宋体" w:hint="eastAsia"/>
          <w:sz w:val="24"/>
          <w:szCs w:val="24"/>
        </w:rPr>
        <w:t>量瓶中，用水稀释至刻度，摇匀，精密量取该溶液</w:t>
      </w:r>
      <w:r>
        <w:rPr>
          <w:rFonts w:ascii="Times New Roman" w:eastAsia="宋体" w:hAnsi="Times New Roman" w:cs="宋体"/>
          <w:sz w:val="24"/>
          <w:szCs w:val="24"/>
        </w:rPr>
        <w:t>1</w:t>
      </w:r>
      <w:r>
        <w:rPr>
          <w:rFonts w:ascii="Times New Roman" w:eastAsia="宋体" w:hAnsi="Times New Roman" w:cs="宋体"/>
          <w:sz w:val="24"/>
          <w:szCs w:val="24"/>
        </w:rPr>
        <w:t>ml</w:t>
      </w:r>
      <w:r>
        <w:rPr>
          <w:rFonts w:ascii="Times New Roman" w:eastAsia="宋体" w:hAnsi="Times New Roman" w:cs="宋体" w:hint="eastAsia"/>
          <w:sz w:val="24"/>
          <w:szCs w:val="24"/>
        </w:rPr>
        <w:t>和恒温至</w:t>
      </w:r>
      <w:r>
        <w:rPr>
          <w:rFonts w:ascii="Times New Roman" w:eastAsia="宋体" w:hAnsi="Times New Roman" w:cs="宋体"/>
          <w:sz w:val="24"/>
          <w:szCs w:val="24"/>
        </w:rPr>
        <w:t>20</w:t>
      </w:r>
      <w:r>
        <w:rPr>
          <w:rFonts w:ascii="Times New Roman" w:eastAsia="宋体" w:hAnsi="Times New Roman" w:cs="宋体" w:hint="eastAsia"/>
          <w:sz w:val="24"/>
          <w:szCs w:val="24"/>
        </w:rPr>
        <w:t>℃的样品溶液</w:t>
      </w:r>
      <w:r>
        <w:rPr>
          <w:rFonts w:ascii="Times New Roman" w:eastAsia="宋体" w:hAnsi="Times New Roman" w:cs="宋体"/>
          <w:sz w:val="24"/>
          <w:szCs w:val="24"/>
        </w:rPr>
        <w:t>5ml</w:t>
      </w:r>
      <w:r>
        <w:rPr>
          <w:rFonts w:ascii="Times New Roman" w:eastAsia="宋体" w:hAnsi="Times New Roman" w:cs="宋体" w:hint="eastAsia"/>
          <w:sz w:val="24"/>
          <w:szCs w:val="24"/>
        </w:rPr>
        <w:t>，置于同一</w:t>
      </w:r>
      <w:proofErr w:type="gramStart"/>
      <w:r>
        <w:rPr>
          <w:rFonts w:ascii="Times New Roman" w:eastAsia="宋体" w:hAnsi="Times New Roman" w:cs="宋体"/>
          <w:sz w:val="24"/>
          <w:szCs w:val="24"/>
        </w:rPr>
        <w:t>100</w:t>
      </w:r>
      <w:proofErr w:type="gramEnd"/>
      <w:r>
        <w:rPr>
          <w:rFonts w:ascii="Times New Roman" w:eastAsia="宋体" w:hAnsi="Times New Roman" w:cs="宋体"/>
          <w:sz w:val="24"/>
          <w:szCs w:val="24"/>
        </w:rPr>
        <w:t>ml</w:t>
      </w:r>
      <w:r>
        <w:rPr>
          <w:rFonts w:ascii="Times New Roman" w:eastAsia="宋体" w:hAnsi="Times New Roman" w:cs="宋体" w:hint="eastAsia"/>
          <w:sz w:val="24"/>
          <w:szCs w:val="24"/>
        </w:rPr>
        <w:t>量瓶中，用水稀释至刻度，摇匀，作为</w:t>
      </w:r>
      <w:proofErr w:type="gramStart"/>
      <w:r>
        <w:rPr>
          <w:rFonts w:ascii="Times New Roman" w:eastAsia="宋体" w:hAnsi="Times New Roman" w:cs="宋体" w:hint="eastAsia"/>
          <w:sz w:val="24"/>
          <w:szCs w:val="24"/>
        </w:rPr>
        <w:t>供试品溶液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。精密量取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3ml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，置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10ml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顶空进样瓶中，密封，顶空进样，测定峰面积，按内标法以峰面积计算，即得。</w:t>
      </w:r>
    </w:p>
    <w:p w:rsidR="00083919" w:rsidRDefault="002C6D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before="150" w:after="150" w:line="420" w:lineRule="atLeast"/>
        <w:rPr>
          <w:rFonts w:ascii="Times New Roman" w:eastAsia="宋体" w:hAnsi="Times New Roman" w:cs="宋体"/>
          <w:sz w:val="24"/>
          <w:szCs w:val="24"/>
        </w:rPr>
      </w:pPr>
      <w:r>
        <w:rPr>
          <w:rFonts w:ascii="Times New Roman" w:eastAsia="宋体" w:hAnsi="Times New Roman" w:cs="宋体" w:hint="eastAsia"/>
          <w:b/>
          <w:bCs/>
          <w:sz w:val="24"/>
          <w:szCs w:val="24"/>
        </w:rPr>
        <w:t>拟定的限度</w:t>
      </w:r>
      <w:r>
        <w:rPr>
          <w:rFonts w:ascii="Times New Roman" w:eastAsia="宋体" w:hAnsi="Times New Roman" w:cs="宋体"/>
          <w:sz w:val="24"/>
          <w:szCs w:val="24"/>
        </w:rPr>
        <w:t xml:space="preserve">    </w:t>
      </w:r>
      <w:r>
        <w:rPr>
          <w:rFonts w:ascii="Times New Roman" w:eastAsia="宋体" w:hAnsi="Times New Roman" w:cs="宋体" w:hint="eastAsia"/>
          <w:sz w:val="24"/>
          <w:szCs w:val="24"/>
        </w:rPr>
        <w:t>本品含乙醇的量不得过</w:t>
      </w:r>
      <w:r>
        <w:rPr>
          <w:rFonts w:ascii="Times New Roman" w:eastAsia="宋体" w:hAnsi="Times New Roman" w:cs="宋体" w:hint="eastAsia"/>
          <w:sz w:val="24"/>
          <w:szCs w:val="24"/>
        </w:rPr>
        <w:t>0</w:t>
      </w:r>
      <w:r>
        <w:rPr>
          <w:rFonts w:ascii="Times New Roman" w:eastAsia="宋体" w:hAnsi="Times New Roman" w:cs="宋体"/>
          <w:sz w:val="24"/>
          <w:szCs w:val="24"/>
        </w:rPr>
        <w:t>.5%</w:t>
      </w:r>
      <w:r>
        <w:rPr>
          <w:rFonts w:ascii="Times New Roman" w:eastAsia="宋体" w:hAnsi="Times New Roman" w:cs="宋体" w:hint="eastAsia"/>
          <w:sz w:val="24"/>
          <w:szCs w:val="24"/>
        </w:rPr>
        <w:t>（</w:t>
      </w:r>
      <w:r>
        <w:rPr>
          <w:rFonts w:ascii="Times New Roman" w:eastAsia="宋体" w:hAnsi="Times New Roman" w:cs="宋体" w:hint="eastAsia"/>
          <w:sz w:val="24"/>
          <w:szCs w:val="24"/>
        </w:rPr>
        <w:t>ml/ml</w:t>
      </w:r>
      <w:r>
        <w:rPr>
          <w:rFonts w:ascii="Times New Roman" w:eastAsia="宋体" w:hAnsi="Times New Roman" w:cs="宋体" w:hint="eastAsia"/>
          <w:sz w:val="24"/>
          <w:szCs w:val="24"/>
        </w:rPr>
        <w:t>）。</w:t>
      </w:r>
    </w:p>
    <w:sectPr w:rsidR="0008391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919" w:rsidRDefault="002C6DF0">
      <w:r>
        <w:separator/>
      </w:r>
    </w:p>
  </w:endnote>
  <w:endnote w:type="continuationSeparator" w:id="0">
    <w:p w:rsidR="00083919" w:rsidRDefault="002C6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919" w:rsidRDefault="002C6DF0">
      <w:pPr>
        <w:spacing w:after="0"/>
      </w:pPr>
      <w:r>
        <w:separator/>
      </w:r>
    </w:p>
  </w:footnote>
  <w:footnote w:type="continuationSeparator" w:id="0">
    <w:p w:rsidR="00083919" w:rsidRDefault="002C6DF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83919"/>
    <w:rsid w:val="000C677A"/>
    <w:rsid w:val="0026752F"/>
    <w:rsid w:val="002C6DF0"/>
    <w:rsid w:val="002D271B"/>
    <w:rsid w:val="00323B43"/>
    <w:rsid w:val="003A3EE2"/>
    <w:rsid w:val="003D37D8"/>
    <w:rsid w:val="00426133"/>
    <w:rsid w:val="004358AB"/>
    <w:rsid w:val="004B6A0F"/>
    <w:rsid w:val="004C7BE6"/>
    <w:rsid w:val="00572851"/>
    <w:rsid w:val="00723358"/>
    <w:rsid w:val="00767FD7"/>
    <w:rsid w:val="008B7726"/>
    <w:rsid w:val="008D7E68"/>
    <w:rsid w:val="00987464"/>
    <w:rsid w:val="00A8784A"/>
    <w:rsid w:val="00AC18A7"/>
    <w:rsid w:val="00AD5E8F"/>
    <w:rsid w:val="00B54C1D"/>
    <w:rsid w:val="00B64E4D"/>
    <w:rsid w:val="00B97C10"/>
    <w:rsid w:val="00C52555"/>
    <w:rsid w:val="00D31D50"/>
    <w:rsid w:val="00DB3C23"/>
    <w:rsid w:val="00E36611"/>
    <w:rsid w:val="00F15335"/>
    <w:rsid w:val="00FB0530"/>
    <w:rsid w:val="00FD6EF0"/>
    <w:rsid w:val="5E59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character" w:customStyle="1" w:styleId="Char0">
    <w:name w:val="页眉 Char"/>
    <w:basedOn w:val="a0"/>
    <w:link w:val="a4"/>
    <w:uiPriority w:val="99"/>
    <w:rPr>
      <w:rFonts w:ascii="Tahoma" w:hAnsi="Tahoma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Tahoma" w:hAnsi="Tahoma"/>
      <w:sz w:val="18"/>
      <w:szCs w:val="18"/>
    </w:rPr>
  </w:style>
  <w:style w:type="character" w:customStyle="1" w:styleId="HTMLChar">
    <w:name w:val="HTML 预设格式 Char"/>
    <w:basedOn w:val="a0"/>
    <w:link w:val="HTML"/>
    <w:uiPriority w:val="99"/>
    <w:semiHidden/>
    <w:rPr>
      <w:rFonts w:ascii="宋体" w:eastAsia="宋体" w:hAnsi="宋体" w:cs="宋体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95</Words>
  <Characters>543</Characters>
  <Application>Microsoft Office Word</Application>
  <DocSecurity>0</DocSecurity>
  <Lines>4</Lines>
  <Paragraphs>1</Paragraphs>
  <ScaleCrop>false</ScaleCrop>
  <Company>P R C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13</cp:revision>
  <dcterms:created xsi:type="dcterms:W3CDTF">2008-09-11T17:20:00Z</dcterms:created>
  <dcterms:modified xsi:type="dcterms:W3CDTF">2022-02-28T06:15:00Z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A46EE3F5612E48C6A0C6D1BB8EF87E0A</vt:lpwstr>
  </property>
</Properties>
</file>