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4A" w:rsidRPr="00B4014A" w:rsidRDefault="00B4014A" w:rsidP="00B4014A">
      <w:pPr>
        <w:spacing w:line="360" w:lineRule="auto"/>
        <w:jc w:val="center"/>
        <w:rPr>
          <w:rFonts w:asciiTheme="majorEastAsia" w:eastAsiaTheme="majorEastAsia" w:hAnsiTheme="majorEastAsia" w:hint="eastAsia"/>
          <w:b/>
          <w:color w:val="000000" w:themeColor="text1"/>
          <w:sz w:val="28"/>
        </w:rPr>
      </w:pPr>
      <w:r w:rsidRPr="00B4014A">
        <w:rPr>
          <w:rFonts w:asciiTheme="majorEastAsia" w:eastAsiaTheme="majorEastAsia" w:hAnsiTheme="majorEastAsia" w:hint="eastAsia"/>
          <w:b/>
          <w:color w:val="000000" w:themeColor="text1"/>
          <w:sz w:val="28"/>
        </w:rPr>
        <w:t>五加参蛤蚧精防腐剂检验方法</w:t>
      </w:r>
      <w:bookmarkStart w:id="0" w:name="_GoBack"/>
      <w:bookmarkEnd w:id="0"/>
    </w:p>
    <w:p w:rsidR="002B3248" w:rsidRDefault="0057322B">
      <w:pPr>
        <w:spacing w:line="360" w:lineRule="auto"/>
        <w:jc w:val="left"/>
        <w:rPr>
          <w:sz w:val="24"/>
          <w:szCs w:val="21"/>
        </w:rPr>
      </w:pPr>
      <w:r>
        <w:rPr>
          <w:rFonts w:ascii="黑体" w:eastAsia="黑体" w:hAnsi="黑体" w:hint="eastAsia"/>
          <w:b/>
          <w:bCs/>
          <w:sz w:val="24"/>
          <w:szCs w:val="21"/>
        </w:rPr>
        <w:t>【</w:t>
      </w:r>
      <w:r>
        <w:rPr>
          <w:rFonts w:ascii="黑体" w:eastAsia="黑体" w:hAnsi="黑体" w:hint="eastAsia"/>
          <w:bCs/>
          <w:sz w:val="24"/>
          <w:szCs w:val="21"/>
        </w:rPr>
        <w:t>含量测定</w:t>
      </w:r>
      <w:r>
        <w:rPr>
          <w:rFonts w:ascii="黑体" w:eastAsia="黑体" w:hAnsi="黑体" w:hint="eastAsia"/>
          <w:b/>
          <w:bCs/>
          <w:sz w:val="24"/>
          <w:szCs w:val="21"/>
        </w:rPr>
        <w:t>】</w:t>
      </w:r>
      <w:r>
        <w:rPr>
          <w:rFonts w:hint="eastAsia"/>
          <w:sz w:val="24"/>
          <w:szCs w:val="21"/>
        </w:rPr>
        <w:t>照高效液相色谱法（中国药典</w:t>
      </w:r>
      <w:r>
        <w:rPr>
          <w:rFonts w:hint="eastAsia"/>
          <w:sz w:val="24"/>
          <w:szCs w:val="21"/>
        </w:rPr>
        <w:t>2020</w:t>
      </w:r>
      <w:r>
        <w:rPr>
          <w:rFonts w:hint="eastAsia"/>
          <w:sz w:val="24"/>
          <w:szCs w:val="21"/>
        </w:rPr>
        <w:t>年版通则</w:t>
      </w:r>
      <w:r>
        <w:rPr>
          <w:rFonts w:hint="eastAsia"/>
          <w:sz w:val="24"/>
          <w:szCs w:val="21"/>
        </w:rPr>
        <w:t>0512</w:t>
      </w:r>
      <w:r>
        <w:rPr>
          <w:rFonts w:hint="eastAsia"/>
          <w:sz w:val="24"/>
          <w:szCs w:val="21"/>
        </w:rPr>
        <w:t>）测定。</w:t>
      </w:r>
    </w:p>
    <w:p w:rsidR="002B3248" w:rsidRDefault="0057322B" w:rsidP="00B4014A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1"/>
        </w:rPr>
      </w:pPr>
      <w:r>
        <w:rPr>
          <w:rFonts w:ascii="Times New Roman" w:eastAsia="宋体" w:hAnsi="Times New Roman" w:cs="Times New Roman" w:hint="eastAsia"/>
          <w:b/>
          <w:sz w:val="24"/>
          <w:szCs w:val="21"/>
        </w:rPr>
        <w:t>色谱条件</w:t>
      </w:r>
      <w:r>
        <w:rPr>
          <w:rFonts w:ascii="Times New Roman" w:eastAsia="宋体" w:hAnsi="Times New Roman" w:cs="Times New Roman" w:hint="eastAsia"/>
          <w:sz w:val="24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sz w:val="24"/>
          <w:szCs w:val="21"/>
        </w:rPr>
        <w:t>以十八烷基硅烷键合硅胶为填充剂；流动相：以甲醇为流动相</w:t>
      </w:r>
      <w:r>
        <w:rPr>
          <w:rFonts w:ascii="Times New Roman" w:eastAsia="宋体" w:hAnsi="Times New Roman" w:cs="Times New Roman" w:hint="eastAsia"/>
          <w:sz w:val="24"/>
          <w:szCs w:val="21"/>
        </w:rPr>
        <w:t>A</w:t>
      </w:r>
      <w:r>
        <w:rPr>
          <w:rFonts w:ascii="Times New Roman" w:eastAsia="宋体" w:hAnsi="Times New Roman" w:cs="Times New Roman" w:hint="eastAsia"/>
          <w:sz w:val="24"/>
          <w:szCs w:val="21"/>
        </w:rPr>
        <w:t>，以</w:t>
      </w:r>
      <w:r>
        <w:rPr>
          <w:rFonts w:ascii="Times New Roman" w:eastAsia="宋体" w:hAnsi="Times New Roman" w:cs="Times New Roman" w:hint="eastAsia"/>
          <w:sz w:val="24"/>
          <w:szCs w:val="21"/>
        </w:rPr>
        <w:t xml:space="preserve">0.02 </w:t>
      </w:r>
      <w:proofErr w:type="spellStart"/>
      <w:r>
        <w:rPr>
          <w:rFonts w:ascii="Times New Roman" w:eastAsia="宋体" w:hAnsi="Times New Roman" w:cs="Times New Roman" w:hint="eastAsia"/>
          <w:sz w:val="24"/>
          <w:szCs w:val="21"/>
        </w:rPr>
        <w:t>mol</w:t>
      </w:r>
      <w:proofErr w:type="spellEnd"/>
      <w:r>
        <w:rPr>
          <w:rFonts w:ascii="Times New Roman" w:eastAsia="宋体" w:hAnsi="Times New Roman" w:cs="Times New Roman" w:hint="eastAsia"/>
          <w:sz w:val="24"/>
          <w:szCs w:val="21"/>
        </w:rPr>
        <w:t>/L</w:t>
      </w:r>
      <w:r>
        <w:rPr>
          <w:rFonts w:ascii="Times New Roman" w:eastAsia="宋体" w:hAnsi="Times New Roman" w:cs="Times New Roman" w:hint="eastAsia"/>
          <w:sz w:val="24"/>
          <w:szCs w:val="21"/>
        </w:rPr>
        <w:t>醋酸</w:t>
      </w:r>
      <w:proofErr w:type="gramStart"/>
      <w:r>
        <w:rPr>
          <w:rFonts w:ascii="Times New Roman" w:eastAsia="宋体" w:hAnsi="Times New Roman" w:cs="Times New Roman" w:hint="eastAsia"/>
          <w:sz w:val="24"/>
          <w:szCs w:val="21"/>
        </w:rPr>
        <w:t>铵</w:t>
      </w:r>
      <w:proofErr w:type="gramEnd"/>
      <w:r>
        <w:rPr>
          <w:rFonts w:ascii="Times New Roman" w:eastAsia="宋体" w:hAnsi="Times New Roman" w:cs="Times New Roman" w:hint="eastAsia"/>
          <w:sz w:val="24"/>
          <w:szCs w:val="21"/>
        </w:rPr>
        <w:t>溶液（冰醋酸调节</w:t>
      </w:r>
      <w:r>
        <w:rPr>
          <w:rFonts w:ascii="Times New Roman" w:eastAsia="宋体" w:hAnsi="Times New Roman" w:cs="Times New Roman" w:hint="eastAsia"/>
          <w:sz w:val="24"/>
          <w:szCs w:val="21"/>
        </w:rPr>
        <w:t>pH</w:t>
      </w:r>
      <w:r>
        <w:rPr>
          <w:rFonts w:ascii="Times New Roman" w:eastAsia="宋体" w:hAnsi="Times New Roman" w:cs="Times New Roman" w:hint="eastAsia"/>
          <w:sz w:val="24"/>
          <w:szCs w:val="21"/>
        </w:rPr>
        <w:t>至</w:t>
      </w:r>
      <w:r>
        <w:rPr>
          <w:rFonts w:ascii="Times New Roman" w:eastAsia="宋体" w:hAnsi="Times New Roman" w:cs="Times New Roman" w:hint="eastAsia"/>
          <w:sz w:val="24"/>
          <w:szCs w:val="21"/>
        </w:rPr>
        <w:t>4.0</w:t>
      </w:r>
      <w:r>
        <w:rPr>
          <w:rFonts w:ascii="Times New Roman" w:eastAsia="宋体" w:hAnsi="Times New Roman" w:cs="Times New Roman" w:hint="eastAsia"/>
          <w:sz w:val="24"/>
          <w:szCs w:val="21"/>
        </w:rPr>
        <w:t>）为流动相</w:t>
      </w:r>
      <w:r>
        <w:rPr>
          <w:rFonts w:ascii="Times New Roman" w:eastAsia="宋体" w:hAnsi="Times New Roman" w:cs="Times New Roman" w:hint="eastAsia"/>
          <w:sz w:val="24"/>
          <w:szCs w:val="21"/>
        </w:rPr>
        <w:t>B</w:t>
      </w:r>
      <w:r>
        <w:rPr>
          <w:rFonts w:ascii="Times New Roman" w:eastAsia="宋体" w:hAnsi="Times New Roman" w:cs="Times New Roman" w:hint="eastAsia"/>
          <w:sz w:val="24"/>
          <w:szCs w:val="21"/>
        </w:rPr>
        <w:t>，按下表中的规定进行梯度洗脱；流速：</w:t>
      </w:r>
      <w:r>
        <w:rPr>
          <w:rFonts w:ascii="Times New Roman" w:eastAsia="宋体" w:hAnsi="Times New Roman" w:cs="Times New Roman" w:hint="eastAsia"/>
          <w:sz w:val="24"/>
          <w:szCs w:val="21"/>
        </w:rPr>
        <w:t>0.7mL/min</w:t>
      </w:r>
      <w:r>
        <w:rPr>
          <w:rFonts w:ascii="Times New Roman" w:eastAsia="宋体" w:hAnsi="Times New Roman" w:cs="Times New Roman" w:hint="eastAsia"/>
          <w:sz w:val="24"/>
          <w:szCs w:val="21"/>
        </w:rPr>
        <w:t>；柱温：</w:t>
      </w:r>
      <w:r>
        <w:rPr>
          <w:rFonts w:ascii="Times New Roman" w:eastAsia="宋体" w:hAnsi="Times New Roman" w:cs="Times New Roman" w:hint="eastAsia"/>
          <w:sz w:val="24"/>
          <w:szCs w:val="21"/>
        </w:rPr>
        <w:t>35</w:t>
      </w:r>
      <w:r>
        <w:rPr>
          <w:rFonts w:ascii="Times New Roman" w:eastAsia="宋体" w:hAnsi="Times New Roman" w:cs="Times New Roman" w:hint="eastAsia"/>
          <w:sz w:val="24"/>
          <w:szCs w:val="21"/>
        </w:rPr>
        <w:t>℃；检测波长为：</w:t>
      </w:r>
      <w:r>
        <w:rPr>
          <w:rFonts w:ascii="Times New Roman" w:eastAsia="宋体" w:hAnsi="Times New Roman" w:cs="Times New Roman" w:hint="eastAsia"/>
          <w:sz w:val="24"/>
          <w:szCs w:val="21"/>
        </w:rPr>
        <w:t>255nm</w:t>
      </w:r>
      <w:r>
        <w:rPr>
          <w:rFonts w:ascii="Times New Roman" w:eastAsia="宋体" w:hAnsi="Times New Roman" w:cs="Times New Roman" w:hint="eastAsia"/>
          <w:sz w:val="24"/>
          <w:szCs w:val="21"/>
        </w:rPr>
        <w:t>。</w:t>
      </w:r>
    </w:p>
    <w:tbl>
      <w:tblPr>
        <w:tblW w:w="8522" w:type="dxa"/>
        <w:tblInd w:w="-106" w:type="dxa"/>
        <w:tblBorders>
          <w:top w:val="single" w:sz="12" w:space="0" w:color="000000"/>
          <w:bottom w:val="single" w:sz="12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B3248">
        <w:tc>
          <w:tcPr>
            <w:tcW w:w="284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 w:rsidR="002B3248" w:rsidRDefault="0057322B">
            <w:pPr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时间（分钟）</w:t>
            </w:r>
          </w:p>
        </w:tc>
        <w:tc>
          <w:tcPr>
            <w:tcW w:w="284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 w:rsidR="002B3248" w:rsidRDefault="0057322B">
            <w:pPr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流动相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%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84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 w:rsidR="002B3248" w:rsidRDefault="0057322B">
            <w:pPr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流动性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B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%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2B3248">
        <w:tc>
          <w:tcPr>
            <w:tcW w:w="28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→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8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80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→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55</w:t>
            </w:r>
          </w:p>
        </w:tc>
      </w:tr>
      <w:tr w:rsidR="002B3248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45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→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55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→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20</w:t>
            </w:r>
          </w:p>
        </w:tc>
      </w:tr>
      <w:tr w:rsidR="002B3248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50.1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80</w:t>
            </w:r>
          </w:p>
        </w:tc>
      </w:tr>
      <w:tr w:rsidR="002B3248">
        <w:tc>
          <w:tcPr>
            <w:tcW w:w="284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3248" w:rsidRDefault="0057322B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80</w:t>
            </w:r>
          </w:p>
        </w:tc>
      </w:tr>
    </w:tbl>
    <w:p w:rsidR="002B3248" w:rsidRDefault="0057322B" w:rsidP="00B4014A">
      <w:pPr>
        <w:spacing w:line="360" w:lineRule="auto"/>
        <w:ind w:firstLineChars="200" w:firstLine="482"/>
        <w:jc w:val="left"/>
        <w:rPr>
          <w:rFonts w:ascii="宋体"/>
          <w:sz w:val="24"/>
          <w:szCs w:val="24"/>
        </w:rPr>
      </w:pPr>
      <w:r>
        <w:rPr>
          <w:rFonts w:ascii="宋体" w:hint="eastAsia"/>
          <w:b/>
          <w:sz w:val="24"/>
          <w:szCs w:val="24"/>
        </w:rPr>
        <w:t>对照品溶液的制备</w:t>
      </w:r>
      <w:r>
        <w:rPr>
          <w:rFonts w:ascii="宋体" w:hint="eastAsia"/>
          <w:b/>
          <w:sz w:val="24"/>
          <w:szCs w:val="24"/>
        </w:rPr>
        <w:t xml:space="preserve">  </w:t>
      </w:r>
      <w:r>
        <w:rPr>
          <w:rFonts w:ascii="宋体" w:hint="eastAsia"/>
          <w:sz w:val="24"/>
          <w:szCs w:val="24"/>
        </w:rPr>
        <w:t>分别精密称取山梨酸适量，加</w:t>
      </w:r>
      <w:r>
        <w:rPr>
          <w:rFonts w:ascii="宋体" w:hint="eastAsia"/>
          <w:sz w:val="24"/>
          <w:szCs w:val="24"/>
        </w:rPr>
        <w:t>50%</w:t>
      </w:r>
      <w:r>
        <w:rPr>
          <w:rFonts w:ascii="宋体" w:hint="eastAsia"/>
          <w:sz w:val="24"/>
          <w:szCs w:val="24"/>
        </w:rPr>
        <w:t>甲醇制成每</w:t>
      </w:r>
      <w:r>
        <w:rPr>
          <w:rFonts w:ascii="宋体" w:hint="eastAsia"/>
          <w:sz w:val="24"/>
          <w:szCs w:val="24"/>
        </w:rPr>
        <w:t>1ml</w:t>
      </w:r>
      <w:r>
        <w:rPr>
          <w:rFonts w:ascii="宋体" w:hint="eastAsia"/>
          <w:sz w:val="24"/>
          <w:szCs w:val="24"/>
        </w:rPr>
        <w:t>约含</w:t>
      </w:r>
      <w:r>
        <w:rPr>
          <w:rFonts w:ascii="宋体" w:hint="eastAsia"/>
          <w:sz w:val="24"/>
          <w:szCs w:val="24"/>
        </w:rPr>
        <w:t>50</w:t>
      </w:r>
      <w:r>
        <w:rPr>
          <w:rFonts w:ascii="宋体" w:hint="eastAsia"/>
          <w:sz w:val="24"/>
          <w:szCs w:val="24"/>
        </w:rPr>
        <w:t>μ</w:t>
      </w:r>
      <w:r>
        <w:rPr>
          <w:rFonts w:ascii="宋体" w:hint="eastAsia"/>
          <w:sz w:val="24"/>
          <w:szCs w:val="24"/>
        </w:rPr>
        <w:t>g</w:t>
      </w:r>
      <w:r>
        <w:rPr>
          <w:rFonts w:ascii="宋体" w:hint="eastAsia"/>
          <w:sz w:val="24"/>
          <w:szCs w:val="24"/>
        </w:rPr>
        <w:t>的溶液，即得。</w:t>
      </w:r>
    </w:p>
    <w:p w:rsidR="002B3248" w:rsidRDefault="0057322B" w:rsidP="00B4014A">
      <w:pPr>
        <w:spacing w:line="360" w:lineRule="auto"/>
        <w:ind w:firstLineChars="200" w:firstLine="482"/>
        <w:jc w:val="left"/>
        <w:rPr>
          <w:rFonts w:ascii="宋体"/>
          <w:sz w:val="24"/>
          <w:szCs w:val="24"/>
        </w:rPr>
      </w:pPr>
      <w:proofErr w:type="gramStart"/>
      <w:r>
        <w:rPr>
          <w:rFonts w:ascii="宋体" w:hint="eastAsia"/>
          <w:b/>
          <w:sz w:val="24"/>
          <w:szCs w:val="24"/>
        </w:rPr>
        <w:t>供试品溶液</w:t>
      </w:r>
      <w:proofErr w:type="gramEnd"/>
      <w:r>
        <w:rPr>
          <w:rFonts w:ascii="宋体" w:hint="eastAsia"/>
          <w:b/>
          <w:sz w:val="24"/>
          <w:szCs w:val="24"/>
        </w:rPr>
        <w:t>的制备</w:t>
      </w:r>
      <w:r>
        <w:rPr>
          <w:rFonts w:ascii="宋体" w:hint="eastAsia"/>
          <w:sz w:val="24"/>
          <w:szCs w:val="24"/>
        </w:rPr>
        <w:t xml:space="preserve">  </w:t>
      </w:r>
      <w:r>
        <w:rPr>
          <w:rFonts w:ascii="宋体" w:hint="eastAsia"/>
          <w:sz w:val="24"/>
          <w:szCs w:val="24"/>
        </w:rPr>
        <w:t>精密量取本品</w:t>
      </w:r>
      <w:r>
        <w:rPr>
          <w:rFonts w:ascii="宋体" w:hint="eastAsia"/>
          <w:sz w:val="24"/>
          <w:szCs w:val="24"/>
        </w:rPr>
        <w:t>1ml</w:t>
      </w:r>
      <w:r>
        <w:rPr>
          <w:rFonts w:ascii="宋体" w:hint="eastAsia"/>
          <w:sz w:val="24"/>
          <w:szCs w:val="24"/>
        </w:rPr>
        <w:t>，置</w:t>
      </w:r>
      <w:r>
        <w:rPr>
          <w:rFonts w:ascii="宋体" w:hint="eastAsia"/>
          <w:sz w:val="24"/>
          <w:szCs w:val="24"/>
        </w:rPr>
        <w:t>20ml</w:t>
      </w:r>
      <w:r>
        <w:rPr>
          <w:rFonts w:ascii="宋体" w:hint="eastAsia"/>
          <w:sz w:val="24"/>
          <w:szCs w:val="24"/>
        </w:rPr>
        <w:t>量瓶中，加</w:t>
      </w:r>
      <w:r>
        <w:rPr>
          <w:rFonts w:ascii="宋体" w:hint="eastAsia"/>
          <w:sz w:val="24"/>
          <w:szCs w:val="24"/>
        </w:rPr>
        <w:t>50%</w:t>
      </w:r>
      <w:r>
        <w:rPr>
          <w:rFonts w:ascii="宋体" w:hint="eastAsia"/>
          <w:sz w:val="24"/>
          <w:szCs w:val="24"/>
        </w:rPr>
        <w:t>甲醇稀释至刻度，摇匀，用</w:t>
      </w:r>
      <w:r>
        <w:rPr>
          <w:rFonts w:ascii="宋体" w:hint="eastAsia"/>
          <w:sz w:val="24"/>
          <w:szCs w:val="24"/>
        </w:rPr>
        <w:t>0.45</w:t>
      </w:r>
      <w:r>
        <w:rPr>
          <w:rFonts w:ascii="宋体" w:hint="eastAsia"/>
          <w:sz w:val="24"/>
          <w:szCs w:val="24"/>
        </w:rPr>
        <w:t>μ</w:t>
      </w:r>
      <w:r>
        <w:rPr>
          <w:rFonts w:ascii="宋体" w:hint="eastAsia"/>
          <w:sz w:val="24"/>
          <w:szCs w:val="24"/>
        </w:rPr>
        <w:t>m</w:t>
      </w:r>
      <w:r>
        <w:rPr>
          <w:rFonts w:ascii="宋体" w:hint="eastAsia"/>
          <w:sz w:val="24"/>
          <w:szCs w:val="24"/>
        </w:rPr>
        <w:t>微孔滤膜滤过，</w:t>
      </w:r>
      <w:proofErr w:type="gramStart"/>
      <w:r>
        <w:rPr>
          <w:rFonts w:ascii="宋体" w:hint="eastAsia"/>
          <w:sz w:val="24"/>
          <w:szCs w:val="24"/>
        </w:rPr>
        <w:t>取续滤液</w:t>
      </w:r>
      <w:proofErr w:type="gramEnd"/>
      <w:r>
        <w:rPr>
          <w:rFonts w:ascii="宋体" w:hint="eastAsia"/>
          <w:sz w:val="24"/>
          <w:szCs w:val="24"/>
        </w:rPr>
        <w:t>，即得。</w:t>
      </w:r>
    </w:p>
    <w:p w:rsidR="002B3248" w:rsidRDefault="0057322B" w:rsidP="00B4014A">
      <w:pPr>
        <w:spacing w:line="360" w:lineRule="auto"/>
        <w:ind w:firstLineChars="200" w:firstLine="482"/>
        <w:jc w:val="left"/>
        <w:rPr>
          <w:sz w:val="24"/>
          <w:szCs w:val="21"/>
        </w:rPr>
      </w:pPr>
      <w:r>
        <w:rPr>
          <w:rFonts w:ascii="宋体" w:hint="eastAsia"/>
          <w:b/>
          <w:sz w:val="24"/>
          <w:szCs w:val="24"/>
        </w:rPr>
        <w:t>测定方法</w:t>
      </w:r>
      <w:r>
        <w:rPr>
          <w:rFonts w:ascii="宋体" w:hint="eastAsia"/>
          <w:sz w:val="24"/>
          <w:szCs w:val="24"/>
        </w:rPr>
        <w:t xml:space="preserve">  </w:t>
      </w:r>
      <w:r>
        <w:rPr>
          <w:rFonts w:ascii="宋体" w:hint="eastAsia"/>
          <w:sz w:val="24"/>
          <w:szCs w:val="24"/>
        </w:rPr>
        <w:t>分别取上述对照品溶液和</w:t>
      </w:r>
      <w:proofErr w:type="gramStart"/>
      <w:r>
        <w:rPr>
          <w:rFonts w:ascii="宋体" w:hint="eastAsia"/>
          <w:sz w:val="24"/>
          <w:szCs w:val="24"/>
        </w:rPr>
        <w:t>供试品溶液</w:t>
      </w:r>
      <w:proofErr w:type="gramEnd"/>
      <w:r>
        <w:rPr>
          <w:rFonts w:ascii="宋体" w:hint="eastAsia"/>
          <w:sz w:val="24"/>
          <w:szCs w:val="24"/>
        </w:rPr>
        <w:t>各</w:t>
      </w:r>
      <w:r>
        <w:rPr>
          <w:rFonts w:ascii="宋体" w:hint="eastAsia"/>
          <w:sz w:val="24"/>
          <w:szCs w:val="24"/>
        </w:rPr>
        <w:t>10</w:t>
      </w:r>
      <w:r>
        <w:rPr>
          <w:rFonts w:ascii="宋体" w:hint="eastAsia"/>
          <w:sz w:val="24"/>
          <w:szCs w:val="24"/>
        </w:rPr>
        <w:t>μ</w:t>
      </w:r>
      <w:r>
        <w:rPr>
          <w:rFonts w:ascii="宋体" w:hint="eastAsia"/>
          <w:sz w:val="24"/>
          <w:szCs w:val="24"/>
        </w:rPr>
        <w:t>l</w:t>
      </w:r>
      <w:r>
        <w:rPr>
          <w:rFonts w:ascii="宋体" w:hint="eastAsia"/>
          <w:sz w:val="24"/>
          <w:szCs w:val="24"/>
        </w:rPr>
        <w:t>，注入液相色谱仪，</w:t>
      </w:r>
      <w:r>
        <w:rPr>
          <w:rFonts w:hint="eastAsia"/>
          <w:sz w:val="24"/>
          <w:szCs w:val="21"/>
        </w:rPr>
        <w:t>测定，即得。</w:t>
      </w:r>
    </w:p>
    <w:p w:rsidR="002B3248" w:rsidRDefault="0057322B" w:rsidP="002B3248">
      <w:pPr>
        <w:spacing w:line="360" w:lineRule="auto"/>
        <w:ind w:firstLineChars="200" w:firstLine="482"/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/>
          <w:b/>
          <w:sz w:val="24"/>
          <w:szCs w:val="21"/>
        </w:rPr>
        <w:t>结果</w:t>
      </w:r>
      <w:r>
        <w:rPr>
          <w:rFonts w:hint="eastAsia"/>
          <w:b/>
          <w:sz w:val="24"/>
          <w:szCs w:val="21"/>
        </w:rPr>
        <w:t xml:space="preserve">  </w:t>
      </w:r>
      <w:r>
        <w:rPr>
          <w:rFonts w:ascii="宋体"/>
          <w:sz w:val="24"/>
          <w:szCs w:val="24"/>
        </w:rPr>
        <w:t>本品每</w:t>
      </w:r>
      <w:r>
        <w:rPr>
          <w:rFonts w:ascii="宋体"/>
          <w:sz w:val="24"/>
          <w:szCs w:val="24"/>
        </w:rPr>
        <w:t>1</w:t>
      </w:r>
      <w:r>
        <w:rPr>
          <w:rFonts w:ascii="宋体" w:hint="eastAsia"/>
          <w:sz w:val="24"/>
          <w:szCs w:val="24"/>
        </w:rPr>
        <w:t>ml</w:t>
      </w:r>
      <w:r>
        <w:rPr>
          <w:rFonts w:ascii="宋体"/>
          <w:sz w:val="24"/>
          <w:szCs w:val="24"/>
        </w:rPr>
        <w:t>含</w:t>
      </w:r>
      <w:r>
        <w:rPr>
          <w:rFonts w:ascii="宋体" w:hint="eastAsia"/>
          <w:sz w:val="24"/>
          <w:szCs w:val="24"/>
        </w:rPr>
        <w:t>山梨酸应为</w:t>
      </w:r>
      <w:r>
        <w:rPr>
          <w:rFonts w:ascii="宋体" w:hint="eastAsia"/>
          <w:sz w:val="24"/>
          <w:szCs w:val="24"/>
        </w:rPr>
        <w:t>0.09%</w:t>
      </w:r>
      <w:r>
        <w:rPr>
          <w:rFonts w:ascii="宋体" w:hAnsi="宋体" w:cs="宋体" w:hint="eastAsia"/>
          <w:color w:val="000000" w:themeColor="text1"/>
          <w:sz w:val="24"/>
          <w:szCs w:val="24"/>
        </w:rPr>
        <w:t>～</w:t>
      </w:r>
      <w:r>
        <w:rPr>
          <w:rFonts w:ascii="宋体" w:hint="eastAsia"/>
          <w:sz w:val="24"/>
          <w:szCs w:val="24"/>
        </w:rPr>
        <w:t>0.3%</w:t>
      </w:r>
      <w:r>
        <w:rPr>
          <w:rFonts w:ascii="宋体"/>
          <w:sz w:val="24"/>
          <w:szCs w:val="24"/>
        </w:rPr>
        <w:t>。</w:t>
      </w:r>
    </w:p>
    <w:sectPr w:rsidR="002B32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2DD"/>
    <w:rsid w:val="FDFF9236"/>
    <w:rsid w:val="000F01BC"/>
    <w:rsid w:val="00166ABC"/>
    <w:rsid w:val="001C2F04"/>
    <w:rsid w:val="002B3248"/>
    <w:rsid w:val="0030525B"/>
    <w:rsid w:val="00486764"/>
    <w:rsid w:val="004A77F2"/>
    <w:rsid w:val="004E3157"/>
    <w:rsid w:val="004F5401"/>
    <w:rsid w:val="00507804"/>
    <w:rsid w:val="00544E48"/>
    <w:rsid w:val="00560DCB"/>
    <w:rsid w:val="0057322B"/>
    <w:rsid w:val="005A11BF"/>
    <w:rsid w:val="00732349"/>
    <w:rsid w:val="007716CF"/>
    <w:rsid w:val="00775AC9"/>
    <w:rsid w:val="008A7641"/>
    <w:rsid w:val="008C4ADE"/>
    <w:rsid w:val="0095347F"/>
    <w:rsid w:val="00986145"/>
    <w:rsid w:val="00A472DD"/>
    <w:rsid w:val="00AF46FA"/>
    <w:rsid w:val="00B048E4"/>
    <w:rsid w:val="00B24BC9"/>
    <w:rsid w:val="00B4014A"/>
    <w:rsid w:val="00C152E3"/>
    <w:rsid w:val="00C27779"/>
    <w:rsid w:val="00D45F74"/>
    <w:rsid w:val="00DB7015"/>
    <w:rsid w:val="00E2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>Sky123.Org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桑旭峰</dc:creator>
  <cp:lastModifiedBy>Windows User</cp:lastModifiedBy>
  <cp:revision>2</cp:revision>
  <dcterms:created xsi:type="dcterms:W3CDTF">2022-03-01T02:30:00Z</dcterms:created>
  <dcterms:modified xsi:type="dcterms:W3CDTF">2022-03-01T02:30:00Z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TemplateTypoMode" linkTarget="0">
    <vt:lpwstr>web</vt:lpwstr>
  </property>
  <property fmtid="{D5CDD505-2E9C-101B-9397-08002B2CF9AE}" pid="3" name="woTemplate" linkTarget="0">
    <vt:i4>1</vt:i4>
  </property>
  <property fmtid="{D5CDD505-2E9C-101B-9397-08002B2CF9AE}" pid="4" name="KSOProductBuildVer">
    <vt:lpwstr>2052-0.0.0.0</vt:lpwstr>
  </property>
</Properties>
</file>