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69" w:rsidRPr="00FE514A" w:rsidRDefault="00D30469" w:rsidP="00D30469">
      <w:pPr>
        <w:spacing w:line="360" w:lineRule="auto"/>
        <w:ind w:firstLineChars="200" w:firstLine="562"/>
        <w:jc w:val="center"/>
        <w:rPr>
          <w:rFonts w:asciiTheme="minorEastAsia" w:hAnsiTheme="minorEastAsia" w:hint="eastAsia"/>
          <w:b/>
          <w:sz w:val="28"/>
          <w:szCs w:val="24"/>
        </w:rPr>
      </w:pPr>
      <w:bookmarkStart w:id="0" w:name="_GoBack"/>
      <w:r w:rsidRPr="00FE514A">
        <w:rPr>
          <w:rFonts w:asciiTheme="minorEastAsia" w:hAnsiTheme="minorEastAsia" w:hint="eastAsia"/>
          <w:b/>
          <w:sz w:val="28"/>
          <w:szCs w:val="24"/>
        </w:rPr>
        <w:t>注射</w:t>
      </w:r>
      <w:proofErr w:type="gramStart"/>
      <w:r w:rsidRPr="00FE514A">
        <w:rPr>
          <w:rFonts w:asciiTheme="minorEastAsia" w:hAnsiTheme="minorEastAsia" w:hint="eastAsia"/>
          <w:b/>
          <w:sz w:val="28"/>
          <w:szCs w:val="24"/>
        </w:rPr>
        <w:t>用达托霉素</w:t>
      </w:r>
      <w:proofErr w:type="gramEnd"/>
      <w:r w:rsidRPr="00FE514A">
        <w:rPr>
          <w:rFonts w:asciiTheme="minorEastAsia" w:hAnsiTheme="minorEastAsia" w:hint="eastAsia"/>
          <w:b/>
          <w:sz w:val="28"/>
          <w:szCs w:val="24"/>
        </w:rPr>
        <w:t>含量测定方法</w:t>
      </w:r>
    </w:p>
    <w:bookmarkEnd w:id="0"/>
    <w:p w:rsidR="00D30469" w:rsidRPr="00FF664B" w:rsidRDefault="00D30469" w:rsidP="00D30469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F664B">
        <w:rPr>
          <w:rFonts w:ascii="Times New Roman" w:eastAsia="黑体" w:hAnsi="Times New Roman" w:cs="Times New Roman"/>
          <w:sz w:val="24"/>
          <w:szCs w:val="24"/>
        </w:rPr>
        <w:t>【含量测定】</w:t>
      </w:r>
      <w:r w:rsidRPr="00FF664B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FF664B">
        <w:rPr>
          <w:rFonts w:ascii="Times New Roman" w:eastAsia="黑体" w:hAnsi="Times New Roman" w:cs="Times New Roman" w:hint="eastAsia"/>
          <w:sz w:val="24"/>
          <w:szCs w:val="24"/>
        </w:rPr>
        <w:t xml:space="preserve"> 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照高效液相色谱法（中国药典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FF664B"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0512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）测定。</w:t>
      </w:r>
    </w:p>
    <w:p w:rsidR="00D30469" w:rsidRPr="00FF664B" w:rsidRDefault="00D30469" w:rsidP="00D30469">
      <w:pPr>
        <w:spacing w:line="360" w:lineRule="auto"/>
        <w:ind w:firstLineChars="200" w:firstLine="480"/>
        <w:rPr>
          <w:rFonts w:ascii="Times New Roman" w:hAnsi="Times New Roman" w:cs="Times New Roman"/>
          <w:spacing w:val="4"/>
          <w:sz w:val="24"/>
          <w:szCs w:val="24"/>
        </w:rPr>
      </w:pPr>
      <w:proofErr w:type="gramStart"/>
      <w:r w:rsidRPr="00FF664B">
        <w:rPr>
          <w:rFonts w:ascii="Times New Roman" w:eastAsia="黑体" w:hAnsi="Times New Roman" w:cs="Times New Roman" w:hint="eastAsia"/>
          <w:sz w:val="24"/>
          <w:szCs w:val="24"/>
        </w:rPr>
        <w:t>供试品溶液</w:t>
      </w:r>
      <w:proofErr w:type="gramEnd"/>
      <w:r w:rsidRPr="00FF664B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Pr="00FF664B">
        <w:rPr>
          <w:rFonts w:ascii="Times New Roman" w:hAnsi="Times New Roman" w:cs="Times New Roman" w:hint="eastAsia"/>
          <w:sz w:val="24"/>
          <w:szCs w:val="24"/>
        </w:rPr>
        <w:t>取装量差异项下的内容物，精密称取适量，加水溶解并定量稀释制成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每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1ml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中约含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0.</w:t>
      </w:r>
      <w:r w:rsidRPr="00FF664B">
        <w:rPr>
          <w:rFonts w:ascii="Times New Roman" w:hAnsi="Times New Roman" w:cs="Times New Roman" w:hint="eastAsia"/>
          <w:spacing w:val="4"/>
          <w:sz w:val="24"/>
          <w:szCs w:val="24"/>
        </w:rPr>
        <w:t>1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mg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的溶液</w:t>
      </w:r>
      <w:r w:rsidRPr="00FF664B">
        <w:rPr>
          <w:rFonts w:ascii="Times New Roman" w:hAnsi="Times New Roman" w:cs="Times New Roman" w:hint="eastAsia"/>
          <w:spacing w:val="4"/>
          <w:sz w:val="24"/>
          <w:szCs w:val="24"/>
        </w:rPr>
        <w:t>。</w:t>
      </w:r>
    </w:p>
    <w:p w:rsidR="00D30469" w:rsidRPr="00FF664B" w:rsidRDefault="00D30469" w:rsidP="00D30469">
      <w:pPr>
        <w:spacing w:line="360" w:lineRule="auto"/>
        <w:ind w:firstLineChars="200" w:firstLine="480"/>
        <w:rPr>
          <w:rFonts w:ascii="Times New Roman" w:hAnsi="Times New Roman" w:cs="Times New Roman"/>
          <w:b/>
          <w:sz w:val="24"/>
          <w:szCs w:val="24"/>
        </w:rPr>
      </w:pPr>
      <w:r w:rsidRPr="00FF664B">
        <w:rPr>
          <w:rFonts w:ascii="Times New Roman" w:eastAsia="黑体" w:hAnsi="Times New Roman" w:cs="Times New Roman" w:hint="eastAsia"/>
          <w:sz w:val="24"/>
          <w:szCs w:val="24"/>
        </w:rPr>
        <w:t>对照品溶液</w:t>
      </w:r>
      <w:r w:rsidRPr="00FF664B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proofErr w:type="gramStart"/>
      <w:r w:rsidRPr="00FF664B">
        <w:rPr>
          <w:rFonts w:ascii="Times New Roman" w:hAnsi="Times New Roman" w:cs="Times New Roman"/>
          <w:sz w:val="24"/>
          <w:szCs w:val="24"/>
        </w:rPr>
        <w:t>取</w:t>
      </w:r>
      <w:r w:rsidRPr="00FF664B">
        <w:rPr>
          <w:rFonts w:ascii="Times New Roman" w:hAnsi="Times New Roman" w:cs="Times New Roman" w:hint="eastAsia"/>
          <w:sz w:val="24"/>
          <w:szCs w:val="24"/>
        </w:rPr>
        <w:t>达托</w:t>
      </w:r>
      <w:proofErr w:type="gramEnd"/>
      <w:r w:rsidRPr="00FF664B">
        <w:rPr>
          <w:rFonts w:ascii="Times New Roman" w:hAnsi="Times New Roman" w:cs="Times New Roman" w:hint="eastAsia"/>
          <w:sz w:val="24"/>
          <w:szCs w:val="24"/>
        </w:rPr>
        <w:t>霉素</w:t>
      </w:r>
      <w:r w:rsidRPr="00FF664B">
        <w:rPr>
          <w:rFonts w:ascii="Times New Roman" w:hAnsi="Times New Roman" w:cs="Times New Roman"/>
          <w:sz w:val="24"/>
          <w:szCs w:val="24"/>
        </w:rPr>
        <w:t>对照品适量</w:t>
      </w:r>
      <w:r w:rsidRPr="00FF664B">
        <w:rPr>
          <w:rFonts w:ascii="Times New Roman" w:hAnsi="Times New Roman" w:cs="Times New Roman" w:hint="eastAsia"/>
          <w:sz w:val="24"/>
          <w:szCs w:val="24"/>
        </w:rPr>
        <w:t>，精密称定，加水溶解并定量稀释制成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每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1ml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中约含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0.</w:t>
      </w:r>
      <w:r w:rsidRPr="00FF664B">
        <w:rPr>
          <w:rFonts w:ascii="Times New Roman" w:hAnsi="Times New Roman" w:cs="Times New Roman" w:hint="eastAsia"/>
          <w:spacing w:val="4"/>
          <w:sz w:val="24"/>
          <w:szCs w:val="24"/>
        </w:rPr>
        <w:t>1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mg</w:t>
      </w:r>
      <w:r w:rsidRPr="00FF664B">
        <w:rPr>
          <w:rFonts w:ascii="Times New Roman" w:hAnsi="Times New Roman" w:cs="Times New Roman"/>
          <w:spacing w:val="4"/>
          <w:sz w:val="24"/>
          <w:szCs w:val="24"/>
        </w:rPr>
        <w:t>的溶液</w:t>
      </w:r>
      <w:r w:rsidRPr="00FF664B">
        <w:rPr>
          <w:rFonts w:ascii="Times New Roman" w:hAnsi="Times New Roman" w:cs="Times New Roman" w:hint="eastAsia"/>
          <w:spacing w:val="4"/>
          <w:sz w:val="24"/>
          <w:szCs w:val="24"/>
        </w:rPr>
        <w:t>。</w:t>
      </w:r>
    </w:p>
    <w:p w:rsidR="00D30469" w:rsidRPr="00FF664B" w:rsidRDefault="00D30469" w:rsidP="00D30469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F664B">
        <w:rPr>
          <w:rFonts w:ascii="Times New Roman" w:eastAsia="黑体" w:hAnsi="Times New Roman" w:cs="Times New Roman"/>
          <w:sz w:val="24"/>
          <w:szCs w:val="24"/>
        </w:rPr>
        <w:t>系统适用性</w:t>
      </w:r>
      <w:r w:rsidRPr="00FF664B">
        <w:rPr>
          <w:rFonts w:ascii="Times New Roman" w:eastAsia="黑体" w:hAnsi="Times New Roman" w:cs="Times New Roman" w:hint="eastAsia"/>
          <w:sz w:val="24"/>
          <w:szCs w:val="24"/>
        </w:rPr>
        <w:t>溶液</w:t>
      </w:r>
      <w:r w:rsidRPr="00FF664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F664B">
        <w:rPr>
          <w:rFonts w:ascii="Times New Roman" w:hAnsi="Times New Roman" w:cs="Times New Roman" w:hint="eastAsia"/>
          <w:sz w:val="24"/>
          <w:szCs w:val="24"/>
        </w:rPr>
        <w:t>取达托</w:t>
      </w:r>
      <w:proofErr w:type="gramEnd"/>
      <w:r w:rsidRPr="00FF664B">
        <w:rPr>
          <w:rFonts w:ascii="Times New Roman" w:hAnsi="Times New Roman" w:cs="Times New Roman" w:hint="eastAsia"/>
          <w:sz w:val="24"/>
          <w:szCs w:val="24"/>
        </w:rPr>
        <w:t>霉素系统适用性对照品约</w:t>
      </w:r>
      <w:r w:rsidRPr="00FF664B">
        <w:rPr>
          <w:rFonts w:ascii="Times New Roman" w:hAnsi="Times New Roman" w:cs="Times New Roman" w:hint="eastAsia"/>
          <w:sz w:val="24"/>
          <w:szCs w:val="24"/>
        </w:rPr>
        <w:t>10mg</w:t>
      </w:r>
      <w:r w:rsidRPr="00FF664B">
        <w:rPr>
          <w:rFonts w:ascii="Times New Roman" w:hAnsi="Times New Roman" w:cs="Times New Roman" w:hint="eastAsia"/>
          <w:sz w:val="24"/>
          <w:szCs w:val="24"/>
        </w:rPr>
        <w:t>，置</w:t>
      </w:r>
      <w:r w:rsidRPr="00FF664B">
        <w:rPr>
          <w:rFonts w:ascii="Times New Roman" w:hAnsi="Times New Roman" w:cs="Times New Roman" w:hint="eastAsia"/>
          <w:sz w:val="24"/>
          <w:szCs w:val="24"/>
        </w:rPr>
        <w:t>100ml</w:t>
      </w:r>
      <w:r w:rsidRPr="00FF664B">
        <w:rPr>
          <w:rFonts w:ascii="Times New Roman" w:hAnsi="Times New Roman" w:cs="Times New Roman" w:hint="eastAsia"/>
          <w:sz w:val="24"/>
          <w:szCs w:val="24"/>
        </w:rPr>
        <w:t>量瓶中，加水溶解并稀释至刻度，摇匀。</w:t>
      </w:r>
    </w:p>
    <w:p w:rsidR="00D30469" w:rsidRPr="00FF664B" w:rsidRDefault="00D30469" w:rsidP="00D30469">
      <w:pPr>
        <w:spacing w:line="360" w:lineRule="auto"/>
        <w:ind w:firstLineChars="200" w:firstLine="480"/>
        <w:rPr>
          <w:sz w:val="24"/>
          <w:szCs w:val="24"/>
        </w:rPr>
      </w:pPr>
      <w:r w:rsidRPr="00FF664B">
        <w:rPr>
          <w:rFonts w:ascii="Times New Roman" w:eastAsia="黑体" w:hAnsi="Times New Roman" w:cs="Times New Roman"/>
          <w:sz w:val="24"/>
          <w:szCs w:val="24"/>
        </w:rPr>
        <w:t>色谱条件</w:t>
      </w:r>
      <w:r w:rsidRPr="00FF664B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Pr="00FF664B">
        <w:rPr>
          <w:rFonts w:ascii="Times New Roman" w:hAnsi="Times New Roman" w:cs="Times New Roman"/>
          <w:sz w:val="24"/>
          <w:szCs w:val="24"/>
        </w:rPr>
        <w:t>用十八烷基硅烷键合硅胶为填充剂（</w:t>
      </w:r>
      <w:r w:rsidRPr="00FF664B">
        <w:rPr>
          <w:rFonts w:ascii="Times New Roman" w:hAnsi="Times New Roman" w:cs="Times New Roman" w:hint="eastAsia"/>
          <w:sz w:val="24"/>
          <w:szCs w:val="24"/>
        </w:rPr>
        <w:t xml:space="preserve">YMC </w:t>
      </w:r>
      <w:proofErr w:type="spellStart"/>
      <w:r w:rsidRPr="00FF664B">
        <w:rPr>
          <w:rFonts w:ascii="Times New Roman" w:hAnsi="Times New Roman" w:cs="Times New Roman" w:hint="eastAsia"/>
          <w:sz w:val="24"/>
          <w:szCs w:val="24"/>
        </w:rPr>
        <w:t>Triart</w:t>
      </w:r>
      <w:proofErr w:type="spellEnd"/>
      <w:r w:rsidRPr="00FF664B">
        <w:rPr>
          <w:rFonts w:ascii="Times New Roman" w:hAnsi="Times New Roman" w:cs="Times New Roman" w:hint="eastAsia"/>
          <w:sz w:val="24"/>
          <w:szCs w:val="24"/>
        </w:rPr>
        <w:t xml:space="preserve"> C18</w:t>
      </w:r>
      <w:r w:rsidRPr="00FF664B">
        <w:rPr>
          <w:rFonts w:ascii="Times New Roman" w:hAnsi="Times New Roman" w:cs="Times New Roman"/>
          <w:sz w:val="24"/>
          <w:szCs w:val="24"/>
        </w:rPr>
        <w:t>，</w:t>
      </w:r>
      <w:r w:rsidRPr="00FF664B">
        <w:rPr>
          <w:rFonts w:ascii="Times New Roman" w:hAnsi="Times New Roman" w:cs="Times New Roman" w:hint="eastAsia"/>
          <w:sz w:val="24"/>
          <w:szCs w:val="24"/>
        </w:rPr>
        <w:t>2.0</w:t>
      </w:r>
      <w:r w:rsidRPr="00FF664B">
        <w:rPr>
          <w:rFonts w:ascii="Times New Roman" w:hAnsi="Times New Roman" w:cs="Times New Roman"/>
          <w:sz w:val="24"/>
          <w:szCs w:val="24"/>
        </w:rPr>
        <w:t>×</w:t>
      </w:r>
      <w:r w:rsidRPr="00FF664B">
        <w:rPr>
          <w:rFonts w:ascii="Times New Roman" w:hAnsi="Times New Roman" w:cs="Times New Roman" w:hint="eastAsia"/>
          <w:sz w:val="24"/>
          <w:szCs w:val="24"/>
        </w:rPr>
        <w:t>1</w:t>
      </w:r>
      <w:r w:rsidRPr="00FF664B">
        <w:rPr>
          <w:rFonts w:ascii="Times New Roman" w:hAnsi="Times New Roman" w:cs="Times New Roman"/>
          <w:sz w:val="24"/>
          <w:szCs w:val="24"/>
        </w:rPr>
        <w:t>50mm</w:t>
      </w:r>
      <w:r w:rsidRPr="00FF664B">
        <w:rPr>
          <w:rFonts w:ascii="Times New Roman" w:hAnsi="Times New Roman" w:cs="Times New Roman"/>
          <w:sz w:val="24"/>
          <w:szCs w:val="24"/>
        </w:rPr>
        <w:t>，</w:t>
      </w:r>
      <w:r w:rsidRPr="00FF664B">
        <w:rPr>
          <w:rFonts w:ascii="Times New Roman" w:hAnsi="Times New Roman" w:cs="Times New Roman" w:hint="eastAsia"/>
          <w:sz w:val="24"/>
          <w:szCs w:val="24"/>
        </w:rPr>
        <w:t>1.9</w:t>
      </w:r>
      <w:r w:rsidRPr="00FF664B">
        <w:rPr>
          <w:rFonts w:ascii="Times New Roman" w:hAnsi="Times New Roman" w:cs="Times New Roman"/>
          <w:sz w:val="24"/>
          <w:szCs w:val="24"/>
        </w:rPr>
        <w:t>μm</w:t>
      </w:r>
      <w:r w:rsidRPr="00FF664B">
        <w:rPr>
          <w:rFonts w:ascii="Times New Roman" w:hAnsi="Times New Roman" w:cs="Times New Roman"/>
          <w:sz w:val="24"/>
          <w:szCs w:val="24"/>
        </w:rPr>
        <w:t>或效能相当的色谱柱）；以</w:t>
      </w:r>
      <w:r w:rsidRPr="00FF664B">
        <w:rPr>
          <w:rFonts w:ascii="Times New Roman" w:hAnsi="Times New Roman" w:cs="Times New Roman" w:hint="eastAsia"/>
          <w:sz w:val="24"/>
          <w:szCs w:val="24"/>
        </w:rPr>
        <w:t>0</w:t>
      </w:r>
      <w:r w:rsidRPr="00FF664B">
        <w:rPr>
          <w:rFonts w:ascii="Times New Roman" w:hAnsi="Times New Roman" w:cs="Times New Roman"/>
          <w:sz w:val="24"/>
          <w:szCs w:val="24"/>
        </w:rPr>
        <w:t>.0</w:t>
      </w:r>
      <w:r w:rsidRPr="00FF664B">
        <w:rPr>
          <w:rFonts w:ascii="Times New Roman" w:hAnsi="Times New Roman" w:cs="Times New Roman" w:hint="eastAsia"/>
          <w:sz w:val="24"/>
          <w:szCs w:val="24"/>
        </w:rPr>
        <w:t>3m</w:t>
      </w:r>
      <w:r w:rsidRPr="00FF664B">
        <w:rPr>
          <w:rFonts w:ascii="Times New Roman" w:hAnsi="Times New Roman" w:cs="Times New Roman"/>
          <w:sz w:val="24"/>
          <w:szCs w:val="24"/>
        </w:rPr>
        <w:t>ol/L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磷酸二氢钾缓冲溶液（</w:t>
      </w:r>
      <w:r w:rsidRPr="00FF664B">
        <w:rPr>
          <w:rFonts w:ascii="Times New Roman" w:hAnsi="Times New Roman" w:cs="Times New Roman" w:hint="eastAsia"/>
          <w:color w:val="000000"/>
          <w:sz w:val="24"/>
          <w:szCs w:val="24"/>
        </w:rPr>
        <w:t>用磷酸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调节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pH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值至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FF664B">
        <w:rPr>
          <w:rFonts w:ascii="Times New Roman" w:hAnsi="Times New Roman" w:cs="Times New Roman" w:hint="eastAsia"/>
          <w:color w:val="000000"/>
          <w:sz w:val="24"/>
          <w:szCs w:val="24"/>
        </w:rPr>
        <w:t>6</w:t>
      </w:r>
      <w:r w:rsidRPr="00FF664B">
        <w:rPr>
          <w:rFonts w:ascii="Times New Roman" w:hAnsi="Times New Roman" w:cs="Times New Roman"/>
          <w:color w:val="000000"/>
          <w:sz w:val="24"/>
          <w:szCs w:val="24"/>
        </w:rPr>
        <w:t>）</w:t>
      </w:r>
      <w:r w:rsidRPr="00FF664B">
        <w:rPr>
          <w:rFonts w:ascii="Times New Roman" w:hAnsi="Times New Roman" w:cs="Times New Roman"/>
          <w:sz w:val="24"/>
          <w:szCs w:val="24"/>
        </w:rPr>
        <w:t>-</w:t>
      </w:r>
      <w:r w:rsidRPr="00FF664B">
        <w:rPr>
          <w:rFonts w:ascii="Times New Roman" w:hAnsi="Times New Roman" w:cs="Times New Roman"/>
          <w:sz w:val="24"/>
          <w:szCs w:val="24"/>
        </w:rPr>
        <w:t>乙腈（</w:t>
      </w:r>
      <w:r w:rsidRPr="00FF664B">
        <w:rPr>
          <w:rFonts w:ascii="Times New Roman" w:hAnsi="Times New Roman" w:cs="Times New Roman" w:hint="eastAsia"/>
          <w:sz w:val="24"/>
          <w:szCs w:val="24"/>
        </w:rPr>
        <w:t>64</w:t>
      </w:r>
      <w:r w:rsidRPr="00FF664B">
        <w:rPr>
          <w:rFonts w:ascii="Times New Roman" w:hAnsi="Times New Roman" w:cs="Times New Roman"/>
          <w:sz w:val="24"/>
          <w:szCs w:val="24"/>
        </w:rPr>
        <w:t>:</w:t>
      </w:r>
      <w:r w:rsidRPr="00FF664B">
        <w:rPr>
          <w:rFonts w:ascii="Times New Roman" w:hAnsi="Times New Roman" w:cs="Times New Roman" w:hint="eastAsia"/>
          <w:sz w:val="24"/>
          <w:szCs w:val="24"/>
        </w:rPr>
        <w:t>36</w:t>
      </w:r>
      <w:r w:rsidRPr="00FF664B">
        <w:rPr>
          <w:rFonts w:ascii="Times New Roman" w:hAnsi="Times New Roman" w:cs="Times New Roman"/>
          <w:sz w:val="24"/>
          <w:szCs w:val="24"/>
        </w:rPr>
        <w:t>）为流动相；</w:t>
      </w:r>
      <w:r w:rsidRPr="00FF664B">
        <w:rPr>
          <w:rFonts w:ascii="Times New Roman" w:hAnsi="Times New Roman" w:cs="Times New Roman" w:hint="eastAsia"/>
          <w:sz w:val="24"/>
          <w:szCs w:val="24"/>
        </w:rPr>
        <w:t>流速每分钟</w:t>
      </w:r>
      <w:r w:rsidRPr="00FF664B">
        <w:rPr>
          <w:rFonts w:ascii="Times New Roman" w:hAnsi="Times New Roman" w:cs="Times New Roman" w:hint="eastAsia"/>
          <w:sz w:val="24"/>
          <w:szCs w:val="24"/>
        </w:rPr>
        <w:t>0.2ml</w:t>
      </w:r>
      <w:r w:rsidRPr="00FF664B">
        <w:rPr>
          <w:rFonts w:ascii="Times New Roman" w:hAnsi="Times New Roman" w:cs="Times New Roman" w:hint="eastAsia"/>
          <w:sz w:val="24"/>
          <w:szCs w:val="24"/>
        </w:rPr>
        <w:t>；</w:t>
      </w:r>
      <w:r w:rsidRPr="00FF664B">
        <w:rPr>
          <w:rFonts w:hint="eastAsia"/>
          <w:sz w:val="24"/>
          <w:szCs w:val="24"/>
        </w:rPr>
        <w:t>必要时适当调整流动相比例</w:t>
      </w:r>
      <w:r w:rsidRPr="00FF664B">
        <w:rPr>
          <w:rFonts w:ascii="Times New Roman" w:cs="Times New Roman"/>
          <w:sz w:val="24"/>
          <w:szCs w:val="24"/>
        </w:rPr>
        <w:t>，使主成分的保留时间约为</w:t>
      </w:r>
      <w:r w:rsidRPr="00FF664B">
        <w:rPr>
          <w:rFonts w:ascii="Times New Roman" w:cs="Times New Roman" w:hint="eastAsia"/>
          <w:sz w:val="24"/>
          <w:szCs w:val="24"/>
        </w:rPr>
        <w:t>16~</w:t>
      </w:r>
      <w:r w:rsidRPr="00FF664B">
        <w:rPr>
          <w:rFonts w:ascii="Times New Roman" w:hAnsi="Times New Roman" w:cs="Times New Roman"/>
          <w:sz w:val="24"/>
          <w:szCs w:val="24"/>
        </w:rPr>
        <w:t>20</w:t>
      </w:r>
      <w:r w:rsidRPr="00FF664B">
        <w:rPr>
          <w:rFonts w:ascii="Times New Roman" w:cs="Times New Roman"/>
          <w:sz w:val="24"/>
          <w:szCs w:val="24"/>
        </w:rPr>
        <w:t>分钟</w:t>
      </w:r>
      <w:r w:rsidRPr="00FF664B">
        <w:rPr>
          <w:rFonts w:hint="eastAsia"/>
          <w:sz w:val="24"/>
          <w:szCs w:val="24"/>
        </w:rPr>
        <w:t>；</w:t>
      </w:r>
      <w:proofErr w:type="gramStart"/>
      <w:r w:rsidRPr="00FF664B">
        <w:rPr>
          <w:rFonts w:ascii="Times New Roman" w:hAnsi="Times New Roman" w:cs="Times New Roman"/>
          <w:sz w:val="24"/>
          <w:szCs w:val="24"/>
        </w:rPr>
        <w:t>柱温为</w:t>
      </w:r>
      <w:proofErr w:type="gramEnd"/>
      <w:r w:rsidRPr="00FF664B">
        <w:rPr>
          <w:rFonts w:ascii="Times New Roman" w:hAnsi="Times New Roman" w:cs="Times New Roman"/>
          <w:sz w:val="24"/>
          <w:szCs w:val="24"/>
        </w:rPr>
        <w:t>30</w:t>
      </w:r>
      <w:r w:rsidRPr="00FF664B">
        <w:rPr>
          <w:rFonts w:ascii="Times New Roman" w:cs="Times New Roman"/>
          <w:sz w:val="24"/>
          <w:szCs w:val="24"/>
        </w:rPr>
        <w:t>℃</w:t>
      </w:r>
      <w:r w:rsidRPr="00FF664B">
        <w:rPr>
          <w:rFonts w:ascii="Times New Roman" w:hAnsi="Times New Roman" w:cs="Times New Roman"/>
          <w:sz w:val="24"/>
          <w:szCs w:val="24"/>
        </w:rPr>
        <w:t>；检测波长为</w:t>
      </w:r>
      <w:r w:rsidRPr="00FF664B">
        <w:rPr>
          <w:rFonts w:ascii="Times New Roman" w:hAnsi="Times New Roman" w:cs="Times New Roman"/>
          <w:sz w:val="24"/>
          <w:szCs w:val="24"/>
        </w:rPr>
        <w:t>2</w:t>
      </w:r>
      <w:r w:rsidRPr="00FF664B">
        <w:rPr>
          <w:rFonts w:ascii="Times New Roman" w:hAnsi="Times New Roman" w:cs="Times New Roman" w:hint="eastAsia"/>
          <w:sz w:val="24"/>
          <w:szCs w:val="24"/>
        </w:rPr>
        <w:t>23</w:t>
      </w:r>
      <w:r w:rsidRPr="00FF664B">
        <w:rPr>
          <w:rFonts w:ascii="Times New Roman" w:hAnsi="Times New Roman" w:cs="Times New Roman"/>
          <w:sz w:val="24"/>
          <w:szCs w:val="24"/>
        </w:rPr>
        <w:t>nm</w:t>
      </w:r>
      <w:r w:rsidRPr="00FF664B">
        <w:rPr>
          <w:rFonts w:ascii="Times New Roman" w:hAnsi="Times New Roman" w:cs="Times New Roman" w:hint="eastAsia"/>
          <w:sz w:val="24"/>
          <w:szCs w:val="24"/>
        </w:rPr>
        <w:t>；进样体积为</w:t>
      </w:r>
      <w:r w:rsidRPr="00FF664B">
        <w:rPr>
          <w:rFonts w:ascii="Times New Roman" w:hAnsi="Times New Roman" w:cs="Times New Roman" w:hint="eastAsia"/>
          <w:sz w:val="24"/>
          <w:szCs w:val="24"/>
        </w:rPr>
        <w:t>3</w:t>
      </w:r>
      <w:r w:rsidRPr="00FF664B">
        <w:rPr>
          <w:rFonts w:ascii="Times New Roman" w:hAnsi="Times New Roman" w:cs="Times New Roman"/>
          <w:sz w:val="24"/>
          <w:szCs w:val="24"/>
        </w:rPr>
        <w:t>μl</w:t>
      </w:r>
      <w:r w:rsidRPr="00FF664B">
        <w:rPr>
          <w:rFonts w:ascii="Times New Roman" w:hAnsi="Times New Roman" w:cs="Times New Roman"/>
          <w:sz w:val="24"/>
          <w:szCs w:val="24"/>
        </w:rPr>
        <w:t>。</w:t>
      </w:r>
    </w:p>
    <w:p w:rsidR="00D30469" w:rsidRPr="00FF664B" w:rsidRDefault="00D30469" w:rsidP="00D30469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F664B">
        <w:rPr>
          <w:rFonts w:ascii="Times New Roman" w:eastAsia="黑体" w:hAnsi="Times New Roman" w:cs="Times New Roman"/>
          <w:sz w:val="24"/>
          <w:szCs w:val="24"/>
        </w:rPr>
        <w:t>系统适用性</w:t>
      </w:r>
      <w:r w:rsidRPr="00FF664B">
        <w:rPr>
          <w:rFonts w:ascii="Times New Roman" w:eastAsia="黑体" w:hAnsi="Times New Roman" w:cs="Times New Roman" w:hint="eastAsia"/>
          <w:sz w:val="24"/>
          <w:szCs w:val="24"/>
        </w:rPr>
        <w:t>要求</w:t>
      </w:r>
      <w:r w:rsidRPr="00FF664B">
        <w:rPr>
          <w:rFonts w:ascii="Times New Roman" w:hAnsi="Times New Roman" w:cs="Times New Roman"/>
          <w:sz w:val="24"/>
          <w:szCs w:val="24"/>
        </w:rPr>
        <w:t xml:space="preserve">  </w:t>
      </w:r>
      <w:r w:rsidRPr="00FF664B">
        <w:rPr>
          <w:rFonts w:ascii="Times New Roman" w:hAnsi="Times New Roman" w:cs="Times New Roman" w:hint="eastAsia"/>
          <w:sz w:val="24"/>
          <w:szCs w:val="24"/>
        </w:rPr>
        <w:t>系统适用性溶液色谱图中，主峰与杂质</w:t>
      </w:r>
      <w:r w:rsidRPr="00FF664B">
        <w:rPr>
          <w:rFonts w:ascii="Times New Roman" w:hAnsi="Times New Roman" w:cs="Times New Roman" w:hint="eastAsia"/>
          <w:sz w:val="24"/>
          <w:szCs w:val="24"/>
        </w:rPr>
        <w:t>K</w:t>
      </w:r>
      <w:r w:rsidRPr="00FF664B">
        <w:rPr>
          <w:rFonts w:ascii="Times New Roman" w:hAnsi="Times New Roman" w:cs="Times New Roman" w:hint="eastAsia"/>
          <w:sz w:val="24"/>
          <w:szCs w:val="24"/>
        </w:rPr>
        <w:t>峰（相对保留时间约为</w:t>
      </w:r>
      <w:r w:rsidRPr="00FF664B">
        <w:rPr>
          <w:rFonts w:ascii="Times New Roman" w:hAnsi="Times New Roman" w:cs="Times New Roman" w:hint="eastAsia"/>
          <w:sz w:val="24"/>
          <w:szCs w:val="24"/>
        </w:rPr>
        <w:t>0.96</w:t>
      </w:r>
      <w:r w:rsidRPr="00FF664B">
        <w:rPr>
          <w:rFonts w:ascii="Times New Roman" w:hAnsi="Times New Roman" w:cs="Times New Roman" w:hint="eastAsia"/>
          <w:sz w:val="24"/>
          <w:szCs w:val="24"/>
        </w:rPr>
        <w:t>）间的分离度应大于</w:t>
      </w:r>
      <w:r w:rsidRPr="00FF664B">
        <w:rPr>
          <w:rFonts w:ascii="Times New Roman" w:hAnsi="Times New Roman" w:cs="Times New Roman" w:hint="eastAsia"/>
          <w:sz w:val="24"/>
          <w:szCs w:val="24"/>
        </w:rPr>
        <w:t>1.2</w:t>
      </w:r>
      <w:r w:rsidRPr="00FF664B">
        <w:rPr>
          <w:rFonts w:ascii="Times New Roman" w:hAnsi="Times New Roman" w:cs="Times New Roman" w:hint="eastAsia"/>
          <w:sz w:val="24"/>
          <w:szCs w:val="24"/>
        </w:rPr>
        <w:t>。</w:t>
      </w:r>
    </w:p>
    <w:p w:rsidR="00D30469" w:rsidRPr="00FF664B" w:rsidRDefault="00D30469" w:rsidP="00D30469">
      <w:pPr>
        <w:spacing w:line="360" w:lineRule="auto"/>
        <w:rPr>
          <w:rFonts w:ascii="仿宋" w:eastAsia="仿宋" w:hAnsi="仿宋"/>
          <w:sz w:val="24"/>
          <w:szCs w:val="24"/>
        </w:rPr>
      </w:pPr>
      <w:r w:rsidRPr="00FF664B">
        <w:rPr>
          <w:rFonts w:ascii="Times New Roman" w:eastAsia="黑体" w:hAnsi="Times New Roman" w:cs="Times New Roman"/>
          <w:sz w:val="24"/>
          <w:szCs w:val="24"/>
        </w:rPr>
        <w:t>测定法</w:t>
      </w:r>
      <w:r w:rsidRPr="00FF664B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FF664B">
        <w:rPr>
          <w:rFonts w:ascii="Times New Roman" w:hAnsi="Times New Roman" w:cs="Times New Roman"/>
          <w:sz w:val="24"/>
          <w:szCs w:val="24"/>
        </w:rPr>
        <w:t xml:space="preserve"> </w:t>
      </w:r>
      <w:r w:rsidRPr="00FF664B">
        <w:rPr>
          <w:rFonts w:ascii="Times New Roman" w:hAnsi="Times New Roman" w:cs="Times New Roman"/>
          <w:sz w:val="24"/>
          <w:szCs w:val="24"/>
        </w:rPr>
        <w:t>精密量</w:t>
      </w:r>
      <w:proofErr w:type="gramStart"/>
      <w:r w:rsidRPr="00FF664B">
        <w:rPr>
          <w:rFonts w:ascii="Times New Roman" w:hAnsi="Times New Roman" w:cs="Times New Roman"/>
          <w:sz w:val="24"/>
          <w:szCs w:val="24"/>
        </w:rPr>
        <w:t>取</w:t>
      </w:r>
      <w:r w:rsidRPr="00FF664B">
        <w:rPr>
          <w:rFonts w:ascii="Times New Roman" w:hAnsi="Times New Roman" w:cs="Times New Roman" w:hint="eastAsia"/>
          <w:sz w:val="24"/>
          <w:szCs w:val="24"/>
        </w:rPr>
        <w:t>供试品</w:t>
      </w:r>
      <w:proofErr w:type="gramEnd"/>
      <w:r w:rsidRPr="00FF664B">
        <w:rPr>
          <w:rFonts w:ascii="Times New Roman" w:hAnsi="Times New Roman" w:cs="Times New Roman" w:hint="eastAsia"/>
          <w:sz w:val="24"/>
          <w:szCs w:val="24"/>
        </w:rPr>
        <w:t>溶液与对照品溶液，分别</w:t>
      </w:r>
      <w:r w:rsidRPr="00FF664B">
        <w:rPr>
          <w:rFonts w:ascii="Times New Roman" w:hAnsi="Times New Roman" w:cs="Times New Roman"/>
          <w:sz w:val="24"/>
          <w:szCs w:val="24"/>
        </w:rPr>
        <w:t>注入液相色谱仪，记录色谱图</w:t>
      </w:r>
      <w:r w:rsidRPr="00FF664B">
        <w:rPr>
          <w:rFonts w:ascii="Times New Roman" w:hAnsi="Times New Roman" w:cs="Times New Roman" w:hint="eastAsia"/>
          <w:sz w:val="24"/>
          <w:szCs w:val="24"/>
        </w:rPr>
        <w:t>。</w:t>
      </w:r>
      <w:r w:rsidRPr="00FF664B">
        <w:rPr>
          <w:rFonts w:ascii="Times New Roman" w:hAnsi="Times New Roman" w:cs="Times New Roman"/>
          <w:sz w:val="24"/>
          <w:szCs w:val="24"/>
        </w:rPr>
        <w:t>按外标法以峰面积计算。</w:t>
      </w:r>
    </w:p>
    <w:p w:rsidR="000632C9" w:rsidRPr="00D30469" w:rsidRDefault="000632C9"/>
    <w:sectPr w:rsidR="000632C9" w:rsidRPr="00D30469" w:rsidSect="00A57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469" w:rsidRDefault="00D30469" w:rsidP="00D30469">
      <w:r>
        <w:separator/>
      </w:r>
    </w:p>
  </w:endnote>
  <w:endnote w:type="continuationSeparator" w:id="0">
    <w:p w:rsidR="00D30469" w:rsidRDefault="00D30469" w:rsidP="00D30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469" w:rsidRDefault="00D30469" w:rsidP="00D30469">
      <w:r>
        <w:separator/>
      </w:r>
    </w:p>
  </w:footnote>
  <w:footnote w:type="continuationSeparator" w:id="0">
    <w:p w:rsidR="00D30469" w:rsidRDefault="00D30469" w:rsidP="00D304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33"/>
    <w:rsid w:val="000632C9"/>
    <w:rsid w:val="003C6633"/>
    <w:rsid w:val="00D3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4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0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04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0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04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4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0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04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0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04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P R C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2022-02-25T07:26:00Z</dcterms:created>
  <dcterms:modified xsi:type="dcterms:W3CDTF">2022-02-25T07:26:00Z</dcterms:modified>
</cp:coreProperties>
</file>