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A9B" w:rsidRPr="00025A9B" w:rsidRDefault="00025A9B" w:rsidP="00025A9B">
      <w:pPr>
        <w:spacing w:line="360" w:lineRule="auto"/>
        <w:ind w:firstLineChars="192" w:firstLine="540"/>
        <w:jc w:val="center"/>
        <w:rPr>
          <w:rFonts w:ascii="宋体" w:hAnsi="宋体" w:cs="宋体" w:hint="eastAsia"/>
          <w:b/>
          <w:kern w:val="0"/>
          <w:sz w:val="28"/>
          <w:szCs w:val="24"/>
        </w:rPr>
      </w:pPr>
      <w:bookmarkStart w:id="0" w:name="_GoBack"/>
      <w:r w:rsidRPr="00025A9B">
        <w:rPr>
          <w:rFonts w:ascii="宋体" w:hAnsi="宋体" w:cs="宋体" w:hint="eastAsia"/>
          <w:b/>
          <w:kern w:val="0"/>
          <w:sz w:val="28"/>
          <w:szCs w:val="24"/>
        </w:rPr>
        <w:t>感冒清热颗粒中桔梗皂苷D的含量测定方法</w:t>
      </w:r>
    </w:p>
    <w:bookmarkEnd w:id="0"/>
    <w:p w:rsidR="00AB68C7" w:rsidRDefault="00AB68C7" w:rsidP="00AB68C7">
      <w:pPr>
        <w:spacing w:line="360" w:lineRule="auto"/>
        <w:ind w:firstLineChars="192" w:firstLine="461"/>
        <w:rPr>
          <w:b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【</w:t>
      </w:r>
      <w:r>
        <w:rPr>
          <w:rFonts w:ascii="黑体" w:eastAsia="黑体" w:hAnsi="黑体" w:hint="eastAsia"/>
          <w:kern w:val="0"/>
          <w:sz w:val="24"/>
          <w:szCs w:val="24"/>
        </w:rPr>
        <w:t>含量测定</w:t>
      </w:r>
      <w:r>
        <w:rPr>
          <w:rFonts w:ascii="宋体" w:hAnsi="宋体" w:cs="宋体" w:hint="eastAsia"/>
          <w:kern w:val="0"/>
          <w:sz w:val="24"/>
          <w:szCs w:val="24"/>
        </w:rPr>
        <w:t>】</w:t>
      </w:r>
      <w:r w:rsidR="00CD30E9">
        <w:rPr>
          <w:rFonts w:ascii="黑体" w:eastAsia="黑体" w:hAnsi="黑体" w:hint="eastAsia"/>
          <w:kern w:val="0"/>
          <w:sz w:val="24"/>
          <w:szCs w:val="24"/>
        </w:rPr>
        <w:t>桔梗</w:t>
      </w:r>
      <w:r>
        <w:rPr>
          <w:rFonts w:ascii="黑体" w:eastAsia="黑体" w:hAnsi="黑体" w:hint="eastAsia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照高效液相色谱法（中国药典2020年版通则0512）测定。</w:t>
      </w:r>
    </w:p>
    <w:p w:rsidR="00513F32" w:rsidRDefault="00513F32" w:rsidP="00AB68C7">
      <w:pPr>
        <w:spacing w:line="360" w:lineRule="auto"/>
        <w:ind w:firstLineChars="192" w:firstLine="461"/>
        <w:rPr>
          <w:sz w:val="24"/>
          <w:szCs w:val="24"/>
        </w:rPr>
      </w:pPr>
      <w:r w:rsidRPr="00AB68C7">
        <w:rPr>
          <w:rFonts w:ascii="黑体" w:eastAsia="黑体" w:hAnsi="黑体" w:hint="eastAsia"/>
          <w:sz w:val="24"/>
          <w:szCs w:val="24"/>
        </w:rPr>
        <w:t>色谱条件与系统适用性试验</w:t>
      </w:r>
      <w:r>
        <w:rPr>
          <w:b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以十八烷基硅烷键合硅胶为填充剂；以乙腈</w:t>
      </w:r>
      <w:r>
        <w:rPr>
          <w:sz w:val="24"/>
          <w:szCs w:val="24"/>
        </w:rPr>
        <w:t>-</w:t>
      </w:r>
      <w:r>
        <w:rPr>
          <w:rFonts w:hint="eastAsia"/>
          <w:sz w:val="24"/>
          <w:szCs w:val="24"/>
        </w:rPr>
        <w:t>水（</w:t>
      </w:r>
      <w:r>
        <w:rPr>
          <w:sz w:val="24"/>
          <w:szCs w:val="24"/>
        </w:rPr>
        <w:t>25:75</w:t>
      </w:r>
      <w:r>
        <w:rPr>
          <w:rFonts w:hint="eastAsia"/>
          <w:sz w:val="24"/>
          <w:szCs w:val="24"/>
        </w:rPr>
        <w:t>）为流动相；蒸发光散射检测器；</w:t>
      </w:r>
      <w:r>
        <w:rPr>
          <w:rFonts w:hint="eastAsia"/>
          <w:kern w:val="0"/>
          <w:sz w:val="24"/>
          <w:szCs w:val="24"/>
        </w:rPr>
        <w:t>柱温：</w:t>
      </w:r>
      <w:r>
        <w:rPr>
          <w:kern w:val="0"/>
          <w:sz w:val="24"/>
          <w:szCs w:val="24"/>
        </w:rPr>
        <w:t>30</w:t>
      </w:r>
      <w:r>
        <w:rPr>
          <w:rFonts w:ascii="宋体" w:hAnsi="宋体" w:cs="宋体" w:hint="eastAsia"/>
          <w:kern w:val="0"/>
          <w:sz w:val="24"/>
          <w:szCs w:val="24"/>
        </w:rPr>
        <w:t>℃</w:t>
      </w:r>
      <w:r>
        <w:rPr>
          <w:rFonts w:hint="eastAsia"/>
          <w:sz w:val="24"/>
          <w:szCs w:val="24"/>
        </w:rPr>
        <w:t>；</w:t>
      </w:r>
      <w:proofErr w:type="gramStart"/>
      <w:r>
        <w:rPr>
          <w:rFonts w:hint="eastAsia"/>
          <w:sz w:val="24"/>
          <w:szCs w:val="24"/>
        </w:rPr>
        <w:t>进样量</w:t>
      </w:r>
      <w:proofErr w:type="gramEnd"/>
      <w:r>
        <w:rPr>
          <w:sz w:val="24"/>
          <w:szCs w:val="24"/>
        </w:rPr>
        <w:t>10μl</w:t>
      </w:r>
      <w:r>
        <w:rPr>
          <w:rFonts w:hint="eastAsia"/>
          <w:sz w:val="24"/>
          <w:szCs w:val="24"/>
        </w:rPr>
        <w:t>。理论塔板数按桔梗皂苷</w:t>
      </w:r>
      <w:r>
        <w:rPr>
          <w:sz w:val="24"/>
          <w:szCs w:val="24"/>
        </w:rPr>
        <w:t>D</w:t>
      </w:r>
      <w:proofErr w:type="gramStart"/>
      <w:r>
        <w:rPr>
          <w:rFonts w:hint="eastAsia"/>
          <w:sz w:val="24"/>
          <w:szCs w:val="24"/>
        </w:rPr>
        <w:t>峰计算</w:t>
      </w:r>
      <w:proofErr w:type="gramEnd"/>
      <w:r>
        <w:rPr>
          <w:rFonts w:hint="eastAsia"/>
          <w:sz w:val="24"/>
          <w:szCs w:val="24"/>
        </w:rPr>
        <w:t>应不低于</w:t>
      </w:r>
      <w:r>
        <w:rPr>
          <w:sz w:val="24"/>
          <w:szCs w:val="24"/>
        </w:rPr>
        <w:t>3000</w:t>
      </w:r>
      <w:r>
        <w:rPr>
          <w:rFonts w:hint="eastAsia"/>
          <w:sz w:val="24"/>
          <w:szCs w:val="24"/>
        </w:rPr>
        <w:t>。</w:t>
      </w:r>
    </w:p>
    <w:p w:rsidR="00513F32" w:rsidRDefault="00513F32" w:rsidP="00513F32">
      <w:pPr>
        <w:spacing w:line="360" w:lineRule="auto"/>
        <w:ind w:firstLine="562"/>
        <w:rPr>
          <w:sz w:val="24"/>
          <w:szCs w:val="24"/>
        </w:rPr>
      </w:pPr>
      <w:r w:rsidRPr="00AB68C7">
        <w:rPr>
          <w:rFonts w:ascii="黑体" w:eastAsia="黑体" w:hAnsi="黑体" w:hint="eastAsia"/>
          <w:sz w:val="24"/>
          <w:szCs w:val="24"/>
        </w:rPr>
        <w:t>对照品溶液的制备</w:t>
      </w:r>
      <w:r>
        <w:rPr>
          <w:b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取桔梗皂苷</w:t>
      </w: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>对照品适量，精密称定，加甲醇制成每</w:t>
      </w:r>
      <w:r>
        <w:rPr>
          <w:sz w:val="24"/>
          <w:szCs w:val="24"/>
        </w:rPr>
        <w:t>1ml</w:t>
      </w:r>
      <w:r>
        <w:rPr>
          <w:rFonts w:hint="eastAsia"/>
          <w:sz w:val="24"/>
          <w:szCs w:val="24"/>
        </w:rPr>
        <w:t>含</w:t>
      </w:r>
      <w:r>
        <w:rPr>
          <w:sz w:val="24"/>
          <w:szCs w:val="24"/>
        </w:rPr>
        <w:t>50</w:t>
      </w:r>
      <w:r>
        <w:rPr>
          <w:rFonts w:hint="eastAsia"/>
          <w:sz w:val="24"/>
          <w:szCs w:val="24"/>
        </w:rPr>
        <w:t>μ</w:t>
      </w:r>
      <w:r>
        <w:rPr>
          <w:sz w:val="24"/>
          <w:szCs w:val="24"/>
        </w:rPr>
        <w:t>g</w:t>
      </w:r>
      <w:r>
        <w:rPr>
          <w:rFonts w:hint="eastAsia"/>
          <w:sz w:val="24"/>
          <w:szCs w:val="24"/>
        </w:rPr>
        <w:t>的溶液。</w:t>
      </w:r>
    </w:p>
    <w:p w:rsidR="00513F32" w:rsidRDefault="00513F32" w:rsidP="00AB68C7">
      <w:pPr>
        <w:spacing w:line="360" w:lineRule="auto"/>
        <w:ind w:firstLineChars="196" w:firstLine="470"/>
        <w:rPr>
          <w:sz w:val="24"/>
          <w:szCs w:val="24"/>
        </w:rPr>
      </w:pPr>
      <w:proofErr w:type="gramStart"/>
      <w:r w:rsidRPr="00AB68C7">
        <w:rPr>
          <w:rFonts w:ascii="黑体" w:eastAsia="黑体" w:hAnsi="黑体" w:hint="eastAsia"/>
          <w:sz w:val="24"/>
          <w:szCs w:val="24"/>
        </w:rPr>
        <w:t>供试品溶液</w:t>
      </w:r>
      <w:proofErr w:type="gramEnd"/>
      <w:r w:rsidRPr="00AB68C7">
        <w:rPr>
          <w:rFonts w:ascii="黑体" w:eastAsia="黑体" w:hAnsi="黑体" w:hint="eastAsia"/>
          <w:sz w:val="24"/>
          <w:szCs w:val="24"/>
        </w:rPr>
        <w:t>的制备</w:t>
      </w:r>
      <w:r>
        <w:rPr>
          <w:b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取装量差异项下的本品，研细，取约</w:t>
      </w:r>
      <w:r>
        <w:rPr>
          <w:sz w:val="24"/>
          <w:szCs w:val="24"/>
        </w:rPr>
        <w:t>2g</w:t>
      </w:r>
      <w:r>
        <w:rPr>
          <w:rFonts w:hint="eastAsia"/>
          <w:sz w:val="24"/>
          <w:szCs w:val="24"/>
        </w:rPr>
        <w:t>〔规格（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）〕，或取约</w:t>
      </w:r>
      <w:r>
        <w:rPr>
          <w:sz w:val="24"/>
          <w:szCs w:val="24"/>
        </w:rPr>
        <w:t>1g</w:t>
      </w:r>
      <w:r>
        <w:rPr>
          <w:rFonts w:hint="eastAsia"/>
          <w:sz w:val="24"/>
          <w:szCs w:val="24"/>
        </w:rPr>
        <w:t>〔规格（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）〕，或取约</w:t>
      </w:r>
      <w:r>
        <w:rPr>
          <w:sz w:val="24"/>
          <w:szCs w:val="24"/>
        </w:rPr>
        <w:t>0.667g</w:t>
      </w:r>
      <w:r>
        <w:rPr>
          <w:rFonts w:hint="eastAsia"/>
          <w:sz w:val="24"/>
          <w:szCs w:val="24"/>
        </w:rPr>
        <w:t>〔规格（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）〕，或取约</w:t>
      </w:r>
      <w:r>
        <w:rPr>
          <w:sz w:val="24"/>
          <w:szCs w:val="24"/>
        </w:rPr>
        <w:t>0.5g</w:t>
      </w:r>
      <w:r>
        <w:rPr>
          <w:rFonts w:hint="eastAsia"/>
          <w:sz w:val="24"/>
          <w:szCs w:val="24"/>
        </w:rPr>
        <w:t>〔规格（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）〕，精密称定，</w:t>
      </w:r>
      <w:proofErr w:type="gramStart"/>
      <w:r>
        <w:rPr>
          <w:rFonts w:hint="eastAsia"/>
          <w:sz w:val="24"/>
          <w:szCs w:val="24"/>
        </w:rPr>
        <w:t>置具塞</w:t>
      </w:r>
      <w:proofErr w:type="gramEnd"/>
      <w:r>
        <w:rPr>
          <w:rFonts w:hint="eastAsia"/>
          <w:sz w:val="24"/>
          <w:szCs w:val="24"/>
        </w:rPr>
        <w:t>锥形瓶中，精密加入</w:t>
      </w:r>
      <w:r>
        <w:rPr>
          <w:sz w:val="24"/>
          <w:szCs w:val="24"/>
        </w:rPr>
        <w:t>50%</w:t>
      </w:r>
      <w:r>
        <w:rPr>
          <w:rFonts w:hint="eastAsia"/>
          <w:sz w:val="24"/>
          <w:szCs w:val="24"/>
        </w:rPr>
        <w:t>甲醇</w:t>
      </w:r>
      <w:r>
        <w:rPr>
          <w:sz w:val="24"/>
          <w:szCs w:val="24"/>
        </w:rPr>
        <w:t>50ml</w:t>
      </w:r>
      <w:r>
        <w:rPr>
          <w:rFonts w:hint="eastAsia"/>
          <w:sz w:val="24"/>
          <w:szCs w:val="24"/>
        </w:rPr>
        <w:t>，称定重量，超声处理</w:t>
      </w:r>
      <w:r>
        <w:rPr>
          <w:sz w:val="24"/>
          <w:szCs w:val="24"/>
        </w:rPr>
        <w:t>30</w:t>
      </w:r>
      <w:r>
        <w:rPr>
          <w:rFonts w:hint="eastAsia"/>
          <w:sz w:val="24"/>
          <w:szCs w:val="24"/>
        </w:rPr>
        <w:t>分钟（功率</w:t>
      </w:r>
      <w:r>
        <w:rPr>
          <w:sz w:val="24"/>
          <w:szCs w:val="24"/>
        </w:rPr>
        <w:t>250W</w:t>
      </w:r>
      <w:r>
        <w:rPr>
          <w:rFonts w:hint="eastAsia"/>
          <w:sz w:val="24"/>
          <w:szCs w:val="24"/>
        </w:rPr>
        <w:t>，频率</w:t>
      </w:r>
      <w:r>
        <w:rPr>
          <w:sz w:val="24"/>
          <w:szCs w:val="24"/>
        </w:rPr>
        <w:t>40kHz</w:t>
      </w:r>
      <w:r>
        <w:rPr>
          <w:rFonts w:hint="eastAsia"/>
          <w:sz w:val="24"/>
          <w:szCs w:val="24"/>
        </w:rPr>
        <w:t>），放冷，再称定重量，用</w:t>
      </w:r>
      <w:r>
        <w:rPr>
          <w:sz w:val="24"/>
          <w:szCs w:val="24"/>
        </w:rPr>
        <w:t>50%</w:t>
      </w:r>
      <w:r>
        <w:rPr>
          <w:rFonts w:hint="eastAsia"/>
          <w:sz w:val="24"/>
          <w:szCs w:val="24"/>
        </w:rPr>
        <w:t>甲醇</w:t>
      </w:r>
      <w:proofErr w:type="gramStart"/>
      <w:r>
        <w:rPr>
          <w:rFonts w:hint="eastAsia"/>
          <w:sz w:val="24"/>
          <w:szCs w:val="24"/>
        </w:rPr>
        <w:t>补足减失的</w:t>
      </w:r>
      <w:proofErr w:type="gramEnd"/>
      <w:r>
        <w:rPr>
          <w:rFonts w:hint="eastAsia"/>
          <w:sz w:val="24"/>
          <w:szCs w:val="24"/>
        </w:rPr>
        <w:t>重量，摇匀，滤过；精密</w:t>
      </w:r>
      <w:proofErr w:type="gramStart"/>
      <w:r>
        <w:rPr>
          <w:rFonts w:hint="eastAsia"/>
          <w:sz w:val="24"/>
          <w:szCs w:val="24"/>
        </w:rPr>
        <w:t>量取续滤液</w:t>
      </w:r>
      <w:proofErr w:type="gramEnd"/>
      <w:r>
        <w:rPr>
          <w:sz w:val="24"/>
          <w:szCs w:val="24"/>
        </w:rPr>
        <w:t>25ml</w:t>
      </w:r>
      <w:r>
        <w:rPr>
          <w:rFonts w:hint="eastAsia"/>
          <w:sz w:val="24"/>
          <w:szCs w:val="24"/>
        </w:rPr>
        <w:t>，蒸干，残渣加水</w:t>
      </w:r>
      <w:r>
        <w:rPr>
          <w:sz w:val="24"/>
          <w:szCs w:val="24"/>
        </w:rPr>
        <w:t>20ml</w:t>
      </w:r>
      <w:r>
        <w:rPr>
          <w:rFonts w:hint="eastAsia"/>
          <w:sz w:val="24"/>
          <w:szCs w:val="24"/>
        </w:rPr>
        <w:t>，微热使溶解，用水饱和的正丁醇振摇提取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次，每次</w:t>
      </w:r>
      <w:r>
        <w:rPr>
          <w:sz w:val="24"/>
          <w:szCs w:val="24"/>
        </w:rPr>
        <w:t>20ml</w:t>
      </w:r>
      <w:r>
        <w:rPr>
          <w:rFonts w:hint="eastAsia"/>
          <w:sz w:val="24"/>
          <w:szCs w:val="24"/>
        </w:rPr>
        <w:t>，合并正丁醇液，用氨试液</w:t>
      </w:r>
      <w:r>
        <w:rPr>
          <w:sz w:val="24"/>
          <w:szCs w:val="24"/>
        </w:rPr>
        <w:t>50ml</w:t>
      </w:r>
      <w:r>
        <w:rPr>
          <w:rFonts w:hint="eastAsia"/>
          <w:sz w:val="24"/>
          <w:szCs w:val="24"/>
        </w:rPr>
        <w:t>洗涤，弃去氨液，再用正丁醇饱和的水</w:t>
      </w:r>
      <w:r>
        <w:rPr>
          <w:sz w:val="24"/>
          <w:szCs w:val="24"/>
        </w:rPr>
        <w:t>50ml</w:t>
      </w:r>
      <w:r>
        <w:rPr>
          <w:rFonts w:hint="eastAsia"/>
          <w:sz w:val="24"/>
          <w:szCs w:val="24"/>
        </w:rPr>
        <w:t>洗涤，弃去水液，正丁醇液回收溶剂至干，残渣加甲醇适量使溶解，转移至</w:t>
      </w:r>
      <w:r>
        <w:rPr>
          <w:sz w:val="24"/>
          <w:szCs w:val="24"/>
        </w:rPr>
        <w:t>5ml</w:t>
      </w:r>
      <w:r>
        <w:rPr>
          <w:rFonts w:hint="eastAsia"/>
          <w:sz w:val="24"/>
          <w:szCs w:val="24"/>
        </w:rPr>
        <w:t>量瓶中，加甲醇至刻度，摇匀，滤过，</w:t>
      </w:r>
      <w:proofErr w:type="gramStart"/>
      <w:r>
        <w:rPr>
          <w:rFonts w:hint="eastAsia"/>
          <w:sz w:val="24"/>
          <w:szCs w:val="24"/>
        </w:rPr>
        <w:t>取续滤液</w:t>
      </w:r>
      <w:proofErr w:type="gramEnd"/>
      <w:r>
        <w:rPr>
          <w:rFonts w:hint="eastAsia"/>
          <w:sz w:val="24"/>
          <w:szCs w:val="24"/>
        </w:rPr>
        <w:t>，即得。</w:t>
      </w:r>
    </w:p>
    <w:p w:rsidR="00AB68C7" w:rsidRDefault="00AB68C7" w:rsidP="00AB68C7">
      <w:pPr>
        <w:spacing w:line="360" w:lineRule="auto"/>
        <w:ind w:firstLineChars="196" w:firstLine="470"/>
        <w:rPr>
          <w:sz w:val="24"/>
          <w:szCs w:val="24"/>
        </w:rPr>
      </w:pPr>
      <w:r w:rsidRPr="00AB68C7">
        <w:rPr>
          <w:rFonts w:ascii="黑体" w:eastAsia="黑体" w:hAnsi="黑体" w:hint="eastAsia"/>
          <w:kern w:val="0"/>
          <w:sz w:val="24"/>
          <w:szCs w:val="24"/>
        </w:rPr>
        <w:t>测定法</w:t>
      </w:r>
      <w:r>
        <w:rPr>
          <w:b/>
          <w:kern w:val="0"/>
          <w:sz w:val="24"/>
          <w:szCs w:val="24"/>
        </w:rPr>
        <w:t xml:space="preserve">  </w:t>
      </w:r>
      <w:r>
        <w:rPr>
          <w:rFonts w:ascii="Times New Roman" w:hAnsi="Times New Roman" w:hint="eastAsia"/>
          <w:kern w:val="0"/>
          <w:sz w:val="24"/>
          <w:szCs w:val="24"/>
        </w:rPr>
        <w:t>取混合对照品溶液和</w:t>
      </w:r>
      <w:proofErr w:type="gramStart"/>
      <w:r>
        <w:rPr>
          <w:rFonts w:ascii="Times New Roman" w:hAnsi="Times New Roman" w:hint="eastAsia"/>
          <w:kern w:val="0"/>
          <w:sz w:val="24"/>
          <w:szCs w:val="24"/>
        </w:rPr>
        <w:t>供试品溶液</w:t>
      </w:r>
      <w:proofErr w:type="gramEnd"/>
      <w:r>
        <w:rPr>
          <w:rFonts w:ascii="Times New Roman" w:hAnsi="Times New Roman" w:hint="eastAsia"/>
          <w:kern w:val="0"/>
          <w:sz w:val="24"/>
          <w:szCs w:val="24"/>
        </w:rPr>
        <w:t>各</w:t>
      </w:r>
      <w:r>
        <w:rPr>
          <w:rFonts w:ascii="Times New Roman" w:hAnsi="Times New Roman"/>
          <w:kern w:val="0"/>
          <w:sz w:val="24"/>
          <w:szCs w:val="24"/>
        </w:rPr>
        <w:t>10μl</w:t>
      </w:r>
      <w:r>
        <w:rPr>
          <w:rFonts w:ascii="Times New Roman" w:hAnsi="Times New Roman" w:hint="eastAsia"/>
          <w:kern w:val="0"/>
          <w:sz w:val="24"/>
          <w:szCs w:val="24"/>
        </w:rPr>
        <w:t>，注入液相色谱仪，测定，即得。</w:t>
      </w:r>
    </w:p>
    <w:p w:rsidR="00AB68C7" w:rsidRDefault="009F01FD" w:rsidP="00AB68C7">
      <w:pPr>
        <w:spacing w:line="360" w:lineRule="auto"/>
        <w:ind w:firstLineChars="200" w:firstLine="480"/>
      </w:pPr>
      <w:r>
        <w:rPr>
          <w:rFonts w:hint="eastAsia"/>
          <w:kern w:val="0"/>
          <w:sz w:val="24"/>
        </w:rPr>
        <w:t>本品</w:t>
      </w:r>
      <w:r w:rsidR="00AB68C7">
        <w:rPr>
          <w:rFonts w:hint="eastAsia"/>
          <w:kern w:val="0"/>
          <w:sz w:val="24"/>
        </w:rPr>
        <w:t>每袋含</w:t>
      </w:r>
      <w:r w:rsidR="00CD30E9">
        <w:rPr>
          <w:rFonts w:hint="eastAsia"/>
          <w:kern w:val="0"/>
          <w:sz w:val="24"/>
        </w:rPr>
        <w:t>桔梗</w:t>
      </w:r>
      <w:r w:rsidR="00AB68C7">
        <w:rPr>
          <w:rFonts w:hint="eastAsia"/>
          <w:kern w:val="0"/>
          <w:sz w:val="24"/>
        </w:rPr>
        <w:t>以</w:t>
      </w:r>
      <w:r w:rsidR="00CD30E9">
        <w:rPr>
          <w:rFonts w:hint="eastAsia"/>
          <w:kern w:val="0"/>
          <w:sz w:val="24"/>
        </w:rPr>
        <w:t>桔梗皂苷</w:t>
      </w:r>
      <w:r w:rsidR="00CD30E9">
        <w:rPr>
          <w:rFonts w:hint="eastAsia"/>
          <w:kern w:val="0"/>
          <w:sz w:val="24"/>
        </w:rPr>
        <w:t>D</w:t>
      </w:r>
      <w:r w:rsidR="00AB68C7">
        <w:rPr>
          <w:rFonts w:asciiTheme="minorEastAsia" w:eastAsiaTheme="minorEastAsia" w:hAnsiTheme="minorEastAsia" w:hint="eastAsia"/>
          <w:kern w:val="0"/>
          <w:sz w:val="24"/>
          <w:szCs w:val="24"/>
        </w:rPr>
        <w:t>（</w:t>
      </w:r>
      <w:r w:rsidR="007F1ADA" w:rsidRPr="007F1ADA">
        <w:rPr>
          <w:rFonts w:ascii="Times New Roman" w:eastAsiaTheme="minorEastAsia" w:hAnsi="Times New Roman" w:cs="Times New Roman"/>
          <w:kern w:val="0"/>
          <w:sz w:val="24"/>
          <w:szCs w:val="24"/>
        </w:rPr>
        <w:t>C</w:t>
      </w:r>
      <w:r w:rsidR="007F1ADA" w:rsidRPr="007F1ADA">
        <w:rPr>
          <w:rFonts w:ascii="Times New Roman" w:eastAsiaTheme="minorEastAsia" w:hAnsi="Times New Roman" w:cs="Times New Roman"/>
          <w:kern w:val="0"/>
          <w:sz w:val="24"/>
          <w:szCs w:val="24"/>
          <w:vertAlign w:val="subscript"/>
        </w:rPr>
        <w:t>57</w:t>
      </w:r>
      <w:r w:rsidR="007F1ADA" w:rsidRPr="007F1ADA">
        <w:rPr>
          <w:rFonts w:ascii="Times New Roman" w:eastAsiaTheme="minorEastAsia" w:hAnsi="Times New Roman" w:cs="Times New Roman"/>
          <w:kern w:val="0"/>
          <w:sz w:val="24"/>
          <w:szCs w:val="24"/>
        </w:rPr>
        <w:t>H</w:t>
      </w:r>
      <w:r w:rsidR="007F1ADA" w:rsidRPr="007F1ADA">
        <w:rPr>
          <w:rFonts w:ascii="Times New Roman" w:eastAsiaTheme="minorEastAsia" w:hAnsi="Times New Roman" w:cs="Times New Roman"/>
          <w:kern w:val="0"/>
          <w:sz w:val="24"/>
          <w:szCs w:val="24"/>
          <w:vertAlign w:val="subscript"/>
        </w:rPr>
        <w:t>92</w:t>
      </w:r>
      <w:r w:rsidR="007F1ADA" w:rsidRPr="007F1ADA">
        <w:rPr>
          <w:rFonts w:ascii="Times New Roman" w:eastAsiaTheme="minorEastAsia" w:hAnsi="Times New Roman" w:cs="Times New Roman"/>
          <w:kern w:val="0"/>
          <w:sz w:val="24"/>
          <w:szCs w:val="24"/>
        </w:rPr>
        <w:t>O</w:t>
      </w:r>
      <w:r w:rsidR="007F1ADA" w:rsidRPr="007F1ADA">
        <w:rPr>
          <w:rFonts w:ascii="Times New Roman" w:eastAsiaTheme="minorEastAsia" w:hAnsi="Times New Roman" w:cs="Times New Roman"/>
          <w:kern w:val="0"/>
          <w:sz w:val="24"/>
          <w:szCs w:val="24"/>
          <w:vertAlign w:val="subscript"/>
        </w:rPr>
        <w:t>28</w:t>
      </w:r>
      <w:r w:rsidR="00AB68C7">
        <w:rPr>
          <w:rFonts w:asciiTheme="minorEastAsia" w:eastAsiaTheme="minorEastAsia" w:hAnsiTheme="minorEastAsia" w:hint="eastAsia"/>
          <w:kern w:val="0"/>
          <w:sz w:val="24"/>
          <w:szCs w:val="24"/>
        </w:rPr>
        <w:t>）的总量计，</w:t>
      </w:r>
      <w:r w:rsidR="004440F0">
        <w:rPr>
          <w:rFonts w:asciiTheme="minorEastAsia" w:eastAsiaTheme="minorEastAsia" w:hAnsiTheme="minorEastAsia" w:hint="eastAsia"/>
          <w:kern w:val="0"/>
          <w:sz w:val="24"/>
          <w:szCs w:val="24"/>
        </w:rPr>
        <w:t>不得</w:t>
      </w:r>
      <w:r w:rsidR="00AB68C7">
        <w:rPr>
          <w:rFonts w:hint="eastAsia"/>
          <w:kern w:val="0"/>
          <w:sz w:val="24"/>
        </w:rPr>
        <w:t>少于</w:t>
      </w:r>
      <w:r w:rsidR="00AB68C7">
        <w:rPr>
          <w:kern w:val="0"/>
          <w:sz w:val="24"/>
        </w:rPr>
        <w:t>0.</w:t>
      </w:r>
      <w:r w:rsidR="00800C1C">
        <w:rPr>
          <w:rFonts w:hint="eastAsia"/>
          <w:kern w:val="0"/>
          <w:sz w:val="24"/>
        </w:rPr>
        <w:t>22</w:t>
      </w:r>
      <w:r w:rsidR="00800C1C">
        <w:rPr>
          <w:kern w:val="0"/>
          <w:sz w:val="24"/>
        </w:rPr>
        <w:t>mg</w:t>
      </w:r>
      <w:r w:rsidR="00AB68C7">
        <w:rPr>
          <w:rFonts w:hint="eastAsia"/>
          <w:kern w:val="0"/>
          <w:sz w:val="24"/>
        </w:rPr>
        <w:t>。</w:t>
      </w:r>
    </w:p>
    <w:p w:rsidR="00F24F37" w:rsidRPr="00AB68C7" w:rsidRDefault="00F24F37"/>
    <w:sectPr w:rsidR="00F24F37" w:rsidRPr="00AB68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866" w:rsidRDefault="002E0866" w:rsidP="00800C1C">
      <w:r>
        <w:separator/>
      </w:r>
    </w:p>
  </w:endnote>
  <w:endnote w:type="continuationSeparator" w:id="0">
    <w:p w:rsidR="002E0866" w:rsidRDefault="002E0866" w:rsidP="00800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866" w:rsidRDefault="002E0866" w:rsidP="00800C1C">
      <w:r>
        <w:separator/>
      </w:r>
    </w:p>
  </w:footnote>
  <w:footnote w:type="continuationSeparator" w:id="0">
    <w:p w:rsidR="002E0866" w:rsidRDefault="002E0866" w:rsidP="00800C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048"/>
    <w:rsid w:val="00025A9B"/>
    <w:rsid w:val="002E0866"/>
    <w:rsid w:val="00433048"/>
    <w:rsid w:val="004440F0"/>
    <w:rsid w:val="00513F32"/>
    <w:rsid w:val="007F1ADA"/>
    <w:rsid w:val="00800C1C"/>
    <w:rsid w:val="009F01FD"/>
    <w:rsid w:val="00AB68C7"/>
    <w:rsid w:val="00B77B2D"/>
    <w:rsid w:val="00CD30E9"/>
    <w:rsid w:val="00DA7449"/>
    <w:rsid w:val="00F24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F32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0C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0C1C"/>
    <w:rPr>
      <w:rFonts w:ascii="Calibri" w:eastAsia="宋体" w:hAnsi="Calibri" w:cs="黑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0C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0C1C"/>
    <w:rPr>
      <w:rFonts w:ascii="Calibri" w:eastAsia="宋体" w:hAnsi="Calibri" w:cs="黑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F32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0C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0C1C"/>
    <w:rPr>
      <w:rFonts w:ascii="Calibri" w:eastAsia="宋体" w:hAnsi="Calibri" w:cs="黑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0C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0C1C"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Company>P R C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</cp:revision>
  <dcterms:created xsi:type="dcterms:W3CDTF">2022-02-24T07:44:00Z</dcterms:created>
  <dcterms:modified xsi:type="dcterms:W3CDTF">2022-02-24T07:44:00Z</dcterms:modified>
</cp:coreProperties>
</file>