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E1" w:rsidRPr="003C06E1" w:rsidRDefault="003C06E1" w:rsidP="003C06E1">
      <w:pPr>
        <w:jc w:val="center"/>
        <w:rPr>
          <w:rFonts w:hint="eastAsia"/>
          <w:b/>
          <w:sz w:val="28"/>
          <w:szCs w:val="28"/>
        </w:rPr>
      </w:pPr>
      <w:r w:rsidRPr="003C06E1">
        <w:rPr>
          <w:rFonts w:hint="eastAsia"/>
          <w:b/>
          <w:sz w:val="28"/>
          <w:szCs w:val="28"/>
        </w:rPr>
        <w:t>枸橼酸三乙酯中乙醇、乙酸乙酯、苯、甲苯和环己烷测定方法</w:t>
      </w:r>
    </w:p>
    <w:p w:rsidR="009504C9" w:rsidRPr="003C06E1" w:rsidRDefault="003C06E1" w:rsidP="003C06E1">
      <w:pPr>
        <w:spacing w:line="360" w:lineRule="auto"/>
        <w:ind w:firstLineChars="200" w:firstLine="480"/>
        <w:rPr>
          <w:sz w:val="24"/>
          <w:szCs w:val="24"/>
        </w:rPr>
      </w:pPr>
      <w:bookmarkStart w:id="0" w:name="_GoBack"/>
      <w:bookmarkEnd w:id="0"/>
      <w:r w:rsidRPr="003C06E1">
        <w:rPr>
          <w:rFonts w:hint="eastAsia"/>
          <w:sz w:val="24"/>
          <w:szCs w:val="24"/>
        </w:rPr>
        <w:t>取本品</w:t>
      </w:r>
      <w:r w:rsidRPr="003C06E1">
        <w:rPr>
          <w:rFonts w:hint="eastAsia"/>
          <w:sz w:val="24"/>
          <w:szCs w:val="24"/>
        </w:rPr>
        <w:t>5.0ml</w:t>
      </w:r>
      <w:r w:rsidRPr="003C06E1">
        <w:rPr>
          <w:rFonts w:hint="eastAsia"/>
          <w:sz w:val="24"/>
          <w:szCs w:val="24"/>
        </w:rPr>
        <w:t>，精密称定，置顶空瓶中，密封，作为</w:t>
      </w:r>
      <w:proofErr w:type="gramStart"/>
      <w:r w:rsidRPr="003C06E1">
        <w:rPr>
          <w:rFonts w:hint="eastAsia"/>
          <w:sz w:val="24"/>
          <w:szCs w:val="24"/>
        </w:rPr>
        <w:t>供试品溶液</w:t>
      </w:r>
      <w:proofErr w:type="gramEnd"/>
      <w:r w:rsidRPr="003C06E1">
        <w:rPr>
          <w:rFonts w:hint="eastAsia"/>
          <w:sz w:val="24"/>
          <w:szCs w:val="24"/>
        </w:rPr>
        <w:t>；取乙醇、乙酸乙酯、苯、甲苯和环己烷等对照品适量，</w:t>
      </w:r>
      <w:proofErr w:type="gramStart"/>
      <w:r w:rsidRPr="003C06E1">
        <w:rPr>
          <w:rFonts w:hint="eastAsia"/>
          <w:sz w:val="24"/>
          <w:szCs w:val="24"/>
        </w:rPr>
        <w:t>加供试品</w:t>
      </w:r>
      <w:proofErr w:type="gramEnd"/>
      <w:r w:rsidRPr="003C06E1">
        <w:rPr>
          <w:rFonts w:hint="eastAsia"/>
          <w:sz w:val="24"/>
          <w:szCs w:val="24"/>
        </w:rPr>
        <w:t>溶解并稀释制成每</w:t>
      </w:r>
      <w:r w:rsidRPr="003C06E1">
        <w:rPr>
          <w:rFonts w:hint="eastAsia"/>
          <w:sz w:val="24"/>
          <w:szCs w:val="24"/>
        </w:rPr>
        <w:t>1ml</w:t>
      </w:r>
      <w:r w:rsidRPr="003C06E1">
        <w:rPr>
          <w:rFonts w:hint="eastAsia"/>
          <w:sz w:val="24"/>
          <w:szCs w:val="24"/>
        </w:rPr>
        <w:t>中约含</w:t>
      </w:r>
      <w:r w:rsidRPr="003C06E1">
        <w:rPr>
          <w:rFonts w:hint="eastAsia"/>
          <w:sz w:val="24"/>
          <w:szCs w:val="24"/>
        </w:rPr>
        <w:t>5.0mg</w:t>
      </w:r>
      <w:r w:rsidRPr="003C06E1">
        <w:rPr>
          <w:rFonts w:hint="eastAsia"/>
          <w:sz w:val="24"/>
          <w:szCs w:val="24"/>
        </w:rPr>
        <w:t>、</w:t>
      </w:r>
      <w:r w:rsidRPr="003C06E1">
        <w:rPr>
          <w:rFonts w:hint="eastAsia"/>
          <w:sz w:val="24"/>
          <w:szCs w:val="24"/>
        </w:rPr>
        <w:t>5.0mg</w:t>
      </w:r>
      <w:r w:rsidRPr="003C06E1">
        <w:rPr>
          <w:rFonts w:hint="eastAsia"/>
          <w:sz w:val="24"/>
          <w:szCs w:val="24"/>
        </w:rPr>
        <w:t>、</w:t>
      </w:r>
      <w:r w:rsidRPr="003C06E1">
        <w:rPr>
          <w:rFonts w:hint="eastAsia"/>
          <w:sz w:val="24"/>
          <w:szCs w:val="24"/>
        </w:rPr>
        <w:t>2</w:t>
      </w:r>
      <w:r w:rsidRPr="003C06E1">
        <w:rPr>
          <w:rFonts w:hint="eastAsia"/>
          <w:sz w:val="24"/>
          <w:szCs w:val="24"/>
        </w:rPr>
        <w:t>μ</w:t>
      </w:r>
      <w:r w:rsidRPr="003C06E1">
        <w:rPr>
          <w:rFonts w:hint="eastAsia"/>
          <w:sz w:val="24"/>
          <w:szCs w:val="24"/>
        </w:rPr>
        <w:t>g</w:t>
      </w:r>
      <w:r w:rsidRPr="003C06E1">
        <w:rPr>
          <w:rFonts w:hint="eastAsia"/>
          <w:sz w:val="24"/>
          <w:szCs w:val="24"/>
        </w:rPr>
        <w:t>、</w:t>
      </w:r>
      <w:r w:rsidRPr="003C06E1">
        <w:rPr>
          <w:rFonts w:hint="eastAsia"/>
          <w:sz w:val="24"/>
          <w:szCs w:val="24"/>
        </w:rPr>
        <w:t>0.89mg</w:t>
      </w:r>
      <w:r w:rsidRPr="003C06E1">
        <w:rPr>
          <w:rFonts w:hint="eastAsia"/>
          <w:sz w:val="24"/>
          <w:szCs w:val="24"/>
        </w:rPr>
        <w:t>、</w:t>
      </w:r>
      <w:r w:rsidRPr="003C06E1">
        <w:rPr>
          <w:rFonts w:hint="eastAsia"/>
          <w:sz w:val="24"/>
          <w:szCs w:val="24"/>
        </w:rPr>
        <w:t>3.88mg</w:t>
      </w:r>
      <w:r w:rsidRPr="003C06E1">
        <w:rPr>
          <w:rFonts w:hint="eastAsia"/>
          <w:sz w:val="24"/>
          <w:szCs w:val="24"/>
        </w:rPr>
        <w:t>的混合溶液，精密量取</w:t>
      </w:r>
      <w:r w:rsidRPr="003C06E1">
        <w:rPr>
          <w:rFonts w:hint="eastAsia"/>
          <w:sz w:val="24"/>
          <w:szCs w:val="24"/>
        </w:rPr>
        <w:t>5.0ml</w:t>
      </w:r>
      <w:r w:rsidRPr="003C06E1">
        <w:rPr>
          <w:rFonts w:hint="eastAsia"/>
          <w:sz w:val="24"/>
          <w:szCs w:val="24"/>
        </w:rPr>
        <w:t>，置顶空瓶中，密封，作为对照品溶液。照气相色谱法（通则</w:t>
      </w:r>
      <w:r w:rsidRPr="003C06E1">
        <w:rPr>
          <w:rFonts w:hint="eastAsia"/>
          <w:sz w:val="24"/>
          <w:szCs w:val="24"/>
        </w:rPr>
        <w:t>0521</w:t>
      </w:r>
      <w:r w:rsidRPr="003C06E1">
        <w:rPr>
          <w:rFonts w:hint="eastAsia"/>
          <w:sz w:val="24"/>
          <w:szCs w:val="24"/>
        </w:rPr>
        <w:t>）测定，以</w:t>
      </w:r>
      <w:r w:rsidRPr="003C06E1">
        <w:rPr>
          <w:rFonts w:hint="eastAsia"/>
          <w:sz w:val="24"/>
          <w:szCs w:val="24"/>
        </w:rPr>
        <w:t>6%</w:t>
      </w:r>
      <w:proofErr w:type="gramStart"/>
      <w:r w:rsidRPr="003C06E1">
        <w:rPr>
          <w:rFonts w:hint="eastAsia"/>
          <w:sz w:val="24"/>
          <w:szCs w:val="24"/>
        </w:rPr>
        <w:t>氰丙基</w:t>
      </w:r>
      <w:proofErr w:type="gramEnd"/>
      <w:r w:rsidRPr="003C06E1">
        <w:rPr>
          <w:rFonts w:hint="eastAsia"/>
          <w:sz w:val="24"/>
          <w:szCs w:val="24"/>
        </w:rPr>
        <w:t>苯基</w:t>
      </w:r>
      <w:r w:rsidRPr="003C06E1">
        <w:rPr>
          <w:rFonts w:hint="eastAsia"/>
          <w:sz w:val="24"/>
          <w:szCs w:val="24"/>
        </w:rPr>
        <w:t>-94%</w:t>
      </w:r>
      <w:r w:rsidRPr="003C06E1">
        <w:rPr>
          <w:rFonts w:hint="eastAsia"/>
          <w:sz w:val="24"/>
          <w:szCs w:val="24"/>
        </w:rPr>
        <w:t>二甲基硅氧烷（或极性相近）为固定液的毛细管柱为色谱柱，起始温度为</w:t>
      </w:r>
      <w:r w:rsidRPr="003C06E1">
        <w:rPr>
          <w:rFonts w:hint="eastAsia"/>
          <w:sz w:val="24"/>
          <w:szCs w:val="24"/>
        </w:rPr>
        <w:t>40</w:t>
      </w:r>
      <w:r w:rsidRPr="003C06E1">
        <w:rPr>
          <w:rFonts w:hint="eastAsia"/>
          <w:sz w:val="24"/>
          <w:szCs w:val="24"/>
        </w:rPr>
        <w:t>℃，维持</w:t>
      </w:r>
      <w:r w:rsidRPr="003C06E1">
        <w:rPr>
          <w:rFonts w:hint="eastAsia"/>
          <w:sz w:val="24"/>
          <w:szCs w:val="24"/>
        </w:rPr>
        <w:t>5</w:t>
      </w:r>
      <w:r w:rsidRPr="003C06E1">
        <w:rPr>
          <w:rFonts w:hint="eastAsia"/>
          <w:sz w:val="24"/>
          <w:szCs w:val="24"/>
        </w:rPr>
        <w:t>分钟，以每分钟</w:t>
      </w:r>
      <w:r w:rsidRPr="003C06E1">
        <w:rPr>
          <w:rFonts w:hint="eastAsia"/>
          <w:sz w:val="24"/>
          <w:szCs w:val="24"/>
        </w:rPr>
        <w:t>4</w:t>
      </w:r>
      <w:r w:rsidRPr="003C06E1">
        <w:rPr>
          <w:rFonts w:hint="eastAsia"/>
          <w:sz w:val="24"/>
          <w:szCs w:val="24"/>
        </w:rPr>
        <w:t>℃的速率升温至</w:t>
      </w:r>
      <w:r w:rsidRPr="003C06E1">
        <w:rPr>
          <w:rFonts w:hint="eastAsia"/>
          <w:sz w:val="24"/>
          <w:szCs w:val="24"/>
        </w:rPr>
        <w:t>50</w:t>
      </w:r>
      <w:r w:rsidRPr="003C06E1">
        <w:rPr>
          <w:rFonts w:hint="eastAsia"/>
          <w:sz w:val="24"/>
          <w:szCs w:val="24"/>
        </w:rPr>
        <w:t>℃，再以每分钟</w:t>
      </w:r>
      <w:r w:rsidRPr="003C06E1">
        <w:rPr>
          <w:rFonts w:hint="eastAsia"/>
          <w:sz w:val="24"/>
          <w:szCs w:val="24"/>
        </w:rPr>
        <w:t>10</w:t>
      </w:r>
      <w:r w:rsidRPr="003C06E1">
        <w:rPr>
          <w:rFonts w:hint="eastAsia"/>
          <w:sz w:val="24"/>
          <w:szCs w:val="24"/>
        </w:rPr>
        <w:t>℃的速率升温至</w:t>
      </w:r>
      <w:r w:rsidRPr="003C06E1">
        <w:rPr>
          <w:rFonts w:hint="eastAsia"/>
          <w:sz w:val="24"/>
          <w:szCs w:val="24"/>
        </w:rPr>
        <w:t>250</w:t>
      </w:r>
      <w:r w:rsidRPr="003C06E1">
        <w:rPr>
          <w:rFonts w:hint="eastAsia"/>
          <w:sz w:val="24"/>
          <w:szCs w:val="24"/>
        </w:rPr>
        <w:t>℃，维持</w:t>
      </w:r>
      <w:r w:rsidRPr="003C06E1">
        <w:rPr>
          <w:rFonts w:hint="eastAsia"/>
          <w:sz w:val="24"/>
          <w:szCs w:val="24"/>
        </w:rPr>
        <w:t>15</w:t>
      </w:r>
      <w:r w:rsidRPr="003C06E1">
        <w:rPr>
          <w:rFonts w:hint="eastAsia"/>
          <w:sz w:val="24"/>
          <w:szCs w:val="24"/>
        </w:rPr>
        <w:t>分钟；进样口温度为</w:t>
      </w:r>
      <w:r w:rsidRPr="003C06E1">
        <w:rPr>
          <w:rFonts w:hint="eastAsia"/>
          <w:sz w:val="24"/>
          <w:szCs w:val="24"/>
        </w:rPr>
        <w:t>250</w:t>
      </w:r>
      <w:r w:rsidRPr="003C06E1">
        <w:rPr>
          <w:rFonts w:hint="eastAsia"/>
          <w:sz w:val="24"/>
          <w:szCs w:val="24"/>
        </w:rPr>
        <w:t>℃；检测器温度为</w:t>
      </w:r>
      <w:r w:rsidRPr="003C06E1">
        <w:rPr>
          <w:rFonts w:hint="eastAsia"/>
          <w:sz w:val="24"/>
          <w:szCs w:val="24"/>
        </w:rPr>
        <w:t>300</w:t>
      </w:r>
      <w:r w:rsidRPr="003C06E1">
        <w:rPr>
          <w:rFonts w:hint="eastAsia"/>
          <w:sz w:val="24"/>
          <w:szCs w:val="24"/>
        </w:rPr>
        <w:t>℃；顶空瓶平衡温度为</w:t>
      </w:r>
      <w:r w:rsidRPr="003C06E1">
        <w:rPr>
          <w:rFonts w:hint="eastAsia"/>
          <w:sz w:val="24"/>
          <w:szCs w:val="24"/>
        </w:rPr>
        <w:t>90</w:t>
      </w:r>
      <w:r w:rsidRPr="003C06E1">
        <w:rPr>
          <w:rFonts w:hint="eastAsia"/>
          <w:sz w:val="24"/>
          <w:szCs w:val="24"/>
        </w:rPr>
        <w:t>℃，平衡时间为</w:t>
      </w:r>
      <w:r w:rsidRPr="003C06E1">
        <w:rPr>
          <w:rFonts w:hint="eastAsia"/>
          <w:sz w:val="24"/>
          <w:szCs w:val="24"/>
        </w:rPr>
        <w:t xml:space="preserve"> 45</w:t>
      </w:r>
      <w:r w:rsidRPr="003C06E1">
        <w:rPr>
          <w:rFonts w:hint="eastAsia"/>
          <w:sz w:val="24"/>
          <w:szCs w:val="24"/>
        </w:rPr>
        <w:t>分钟。取对照品溶液顶空进样，乙醇峰、乙酸乙酯峰、苯峰、甲苯峰和环己烷峰之间的分离度应符合要求。再取</w:t>
      </w:r>
      <w:proofErr w:type="gramStart"/>
      <w:r w:rsidRPr="003C06E1">
        <w:rPr>
          <w:rFonts w:hint="eastAsia"/>
          <w:sz w:val="24"/>
          <w:szCs w:val="24"/>
        </w:rPr>
        <w:t>供试品溶液</w:t>
      </w:r>
      <w:proofErr w:type="gramEnd"/>
      <w:r w:rsidRPr="003C06E1">
        <w:rPr>
          <w:rFonts w:hint="eastAsia"/>
          <w:sz w:val="24"/>
          <w:szCs w:val="24"/>
        </w:rPr>
        <w:t>与对照品溶液分别顶空进样，记录色谱图。按照标准加入法计算，乙醇不得过</w:t>
      </w:r>
      <w:r w:rsidRPr="003C06E1">
        <w:rPr>
          <w:rFonts w:hint="eastAsia"/>
          <w:sz w:val="24"/>
          <w:szCs w:val="24"/>
        </w:rPr>
        <w:t>0.5%</w:t>
      </w:r>
      <w:r w:rsidRPr="003C06E1">
        <w:rPr>
          <w:rFonts w:hint="eastAsia"/>
          <w:sz w:val="24"/>
          <w:szCs w:val="24"/>
        </w:rPr>
        <w:t>；乙酸乙酯不得过</w:t>
      </w:r>
      <w:r w:rsidRPr="003C06E1">
        <w:rPr>
          <w:rFonts w:hint="eastAsia"/>
          <w:sz w:val="24"/>
          <w:szCs w:val="24"/>
        </w:rPr>
        <w:t>0.5%</w:t>
      </w:r>
      <w:r w:rsidRPr="003C06E1">
        <w:rPr>
          <w:rFonts w:hint="eastAsia"/>
          <w:sz w:val="24"/>
          <w:szCs w:val="24"/>
        </w:rPr>
        <w:t>；</w:t>
      </w:r>
      <w:proofErr w:type="gramStart"/>
      <w:r w:rsidRPr="003C06E1">
        <w:rPr>
          <w:rFonts w:hint="eastAsia"/>
          <w:sz w:val="24"/>
          <w:szCs w:val="24"/>
        </w:rPr>
        <w:t>苯不得</w:t>
      </w:r>
      <w:proofErr w:type="gramEnd"/>
      <w:r w:rsidRPr="003C06E1">
        <w:rPr>
          <w:rFonts w:hint="eastAsia"/>
          <w:sz w:val="24"/>
          <w:szCs w:val="24"/>
        </w:rPr>
        <w:t>过</w:t>
      </w:r>
      <w:r w:rsidRPr="003C06E1">
        <w:rPr>
          <w:rFonts w:hint="eastAsia"/>
          <w:sz w:val="24"/>
          <w:szCs w:val="24"/>
        </w:rPr>
        <w:t>0.0002%</w:t>
      </w:r>
      <w:r w:rsidRPr="003C06E1">
        <w:rPr>
          <w:rFonts w:hint="eastAsia"/>
          <w:sz w:val="24"/>
          <w:szCs w:val="24"/>
        </w:rPr>
        <w:t>；甲苯不得过</w:t>
      </w:r>
      <w:r w:rsidRPr="003C06E1">
        <w:rPr>
          <w:rFonts w:hint="eastAsia"/>
          <w:sz w:val="24"/>
          <w:szCs w:val="24"/>
        </w:rPr>
        <w:t>0.089%</w:t>
      </w:r>
      <w:r w:rsidRPr="003C06E1">
        <w:rPr>
          <w:rFonts w:hint="eastAsia"/>
          <w:sz w:val="24"/>
          <w:szCs w:val="24"/>
        </w:rPr>
        <w:t>；环己烷不得过</w:t>
      </w:r>
      <w:r w:rsidRPr="003C06E1">
        <w:rPr>
          <w:rFonts w:hint="eastAsia"/>
          <w:sz w:val="24"/>
          <w:szCs w:val="24"/>
        </w:rPr>
        <w:t>0.388%</w:t>
      </w:r>
      <w:r w:rsidRPr="003C06E1">
        <w:rPr>
          <w:rFonts w:hint="eastAsia"/>
          <w:sz w:val="24"/>
          <w:szCs w:val="24"/>
        </w:rPr>
        <w:t>。</w:t>
      </w:r>
    </w:p>
    <w:sectPr w:rsidR="009504C9" w:rsidRPr="003C06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6E1" w:rsidRDefault="003C06E1" w:rsidP="003C06E1">
      <w:r>
        <w:separator/>
      </w:r>
    </w:p>
  </w:endnote>
  <w:endnote w:type="continuationSeparator" w:id="0">
    <w:p w:rsidR="003C06E1" w:rsidRDefault="003C06E1" w:rsidP="003C0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6E1" w:rsidRDefault="003C06E1" w:rsidP="003C06E1">
      <w:r>
        <w:separator/>
      </w:r>
    </w:p>
  </w:footnote>
  <w:footnote w:type="continuationSeparator" w:id="0">
    <w:p w:rsidR="003C06E1" w:rsidRDefault="003C06E1" w:rsidP="003C06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FA1"/>
    <w:rsid w:val="00276FA1"/>
    <w:rsid w:val="003C06E1"/>
    <w:rsid w:val="0095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06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06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06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06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06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06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06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06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>P R C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2022-02-21T08:45:00Z</dcterms:created>
  <dcterms:modified xsi:type="dcterms:W3CDTF">2022-02-21T08:46:00Z</dcterms:modified>
</cp:coreProperties>
</file>