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F6F95" w:rsidRPr="001B6FC4" w:rsidRDefault="007F6F95">
      <w:pPr>
        <w:pStyle w:val="1"/>
        <w:jc w:val="center"/>
      </w:pPr>
      <w:r w:rsidRPr="001B6FC4">
        <w:rPr>
          <w:rFonts w:hint="eastAsia"/>
        </w:rPr>
        <w:t>推荐性国家标准项目建议书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3"/>
        <w:gridCol w:w="1134"/>
        <w:gridCol w:w="891"/>
        <w:gridCol w:w="295"/>
        <w:gridCol w:w="1620"/>
        <w:gridCol w:w="215"/>
        <w:gridCol w:w="2132"/>
      </w:tblGrid>
      <w:tr w:rsidR="007F6F95" w:rsidRPr="001B6FC4" w:rsidTr="001F2320">
        <w:trPr>
          <w:trHeight w:val="691"/>
        </w:trPr>
        <w:tc>
          <w:tcPr>
            <w:tcW w:w="1242" w:type="dxa"/>
            <w:vAlign w:val="center"/>
          </w:tcPr>
          <w:p w:rsidR="007F6F95" w:rsidRPr="001B6FC4" w:rsidRDefault="007F6F95" w:rsidP="007F6F95">
            <w:pPr>
              <w:jc w:val="center"/>
            </w:pPr>
            <w:r w:rsidRPr="001B6FC4">
              <w:rPr>
                <w:rFonts w:hint="eastAsia"/>
              </w:rPr>
              <w:t>中文名称</w:t>
            </w:r>
          </w:p>
        </w:tc>
        <w:tc>
          <w:tcPr>
            <w:tcW w:w="7280" w:type="dxa"/>
            <w:gridSpan w:val="7"/>
          </w:tcPr>
          <w:p w:rsidR="007F6F95" w:rsidRPr="001B6FC4" w:rsidRDefault="00504E5B" w:rsidP="001F2320">
            <w:pPr>
              <w:spacing w:line="480" w:lineRule="auto"/>
              <w:rPr>
                <w:b/>
              </w:rPr>
            </w:pPr>
            <w:r w:rsidRPr="001B6FC4">
              <w:rPr>
                <w:rFonts w:ascii="宋体" w:hAnsi="宋体" w:hint="eastAsia"/>
                <w:b/>
                <w:sz w:val="24"/>
              </w:rPr>
              <w:t>LED体表光动力治疗设备通用技术条件</w:t>
            </w:r>
          </w:p>
        </w:tc>
      </w:tr>
      <w:tr w:rsidR="007F6F95" w:rsidRPr="001B6FC4" w:rsidTr="00CC62FC">
        <w:trPr>
          <w:trHeight w:val="866"/>
        </w:trPr>
        <w:tc>
          <w:tcPr>
            <w:tcW w:w="1242" w:type="dxa"/>
            <w:vAlign w:val="center"/>
          </w:tcPr>
          <w:p w:rsidR="007F6F95" w:rsidRPr="001B6FC4" w:rsidRDefault="007F6F95" w:rsidP="007F6F95">
            <w:pPr>
              <w:jc w:val="center"/>
            </w:pPr>
            <w:r w:rsidRPr="001B6FC4">
              <w:rPr>
                <w:rFonts w:hint="eastAsia"/>
              </w:rPr>
              <w:t>英文名称</w:t>
            </w:r>
          </w:p>
        </w:tc>
        <w:tc>
          <w:tcPr>
            <w:tcW w:w="7280" w:type="dxa"/>
            <w:gridSpan w:val="7"/>
          </w:tcPr>
          <w:p w:rsidR="007F6F95" w:rsidRPr="001B6FC4" w:rsidRDefault="00504E5B" w:rsidP="001025DB">
            <w:pPr>
              <w:spacing w:line="360" w:lineRule="auto"/>
            </w:pPr>
            <w:r w:rsidRPr="001B6FC4">
              <w:rPr>
                <w:rFonts w:ascii="宋体" w:hint="eastAsia"/>
                <w:color w:val="000000"/>
                <w:sz w:val="24"/>
              </w:rPr>
              <w:t>Gen</w:t>
            </w:r>
            <w:r w:rsidRPr="001B6FC4">
              <w:rPr>
                <w:rFonts w:ascii="宋体"/>
                <w:color w:val="000000"/>
                <w:sz w:val="24"/>
              </w:rPr>
              <w:t>e</w:t>
            </w:r>
            <w:r w:rsidRPr="001B6FC4">
              <w:rPr>
                <w:rFonts w:ascii="宋体" w:hint="eastAsia"/>
                <w:color w:val="000000"/>
                <w:sz w:val="24"/>
              </w:rPr>
              <w:t>ra</w:t>
            </w:r>
            <w:r w:rsidRPr="001B6FC4">
              <w:rPr>
                <w:rFonts w:ascii="宋体"/>
                <w:color w:val="000000"/>
                <w:sz w:val="24"/>
              </w:rPr>
              <w:t xml:space="preserve">l Specification of </w:t>
            </w:r>
            <w:r w:rsidRPr="001B6FC4">
              <w:rPr>
                <w:rFonts w:ascii="宋体" w:hint="eastAsia"/>
                <w:color w:val="000000"/>
                <w:sz w:val="24"/>
              </w:rPr>
              <w:t xml:space="preserve">LED </w:t>
            </w:r>
            <w:r w:rsidRPr="001B6FC4">
              <w:rPr>
                <w:rFonts w:ascii="宋体"/>
                <w:color w:val="000000"/>
                <w:sz w:val="24"/>
              </w:rPr>
              <w:t xml:space="preserve">Instrument for Topical </w:t>
            </w:r>
            <w:r w:rsidRPr="001B6FC4">
              <w:rPr>
                <w:rFonts w:ascii="宋体" w:hint="eastAsia"/>
                <w:color w:val="000000"/>
                <w:sz w:val="24"/>
              </w:rPr>
              <w:t>Photodynamic Therapy</w:t>
            </w:r>
          </w:p>
        </w:tc>
      </w:tr>
      <w:tr w:rsidR="007F6F95" w:rsidRPr="001B6FC4" w:rsidTr="001F2320">
        <w:trPr>
          <w:trHeight w:val="614"/>
        </w:trPr>
        <w:tc>
          <w:tcPr>
            <w:tcW w:w="1242" w:type="dxa"/>
            <w:vAlign w:val="center"/>
          </w:tcPr>
          <w:p w:rsidR="007F6F95" w:rsidRPr="001B6FC4" w:rsidRDefault="007F6F95" w:rsidP="007F6F95">
            <w:pPr>
              <w:jc w:val="center"/>
            </w:pPr>
            <w:r w:rsidRPr="001B6FC4">
              <w:rPr>
                <w:rFonts w:hint="eastAsia"/>
              </w:rPr>
              <w:t>制定</w:t>
            </w:r>
            <w:r w:rsidRPr="001B6FC4">
              <w:rPr>
                <w:rFonts w:hint="eastAsia"/>
              </w:rPr>
              <w:t>/</w:t>
            </w:r>
            <w:r w:rsidRPr="001B6FC4">
              <w:rPr>
                <w:rFonts w:hint="eastAsia"/>
              </w:rPr>
              <w:t>修订</w:t>
            </w:r>
          </w:p>
        </w:tc>
        <w:tc>
          <w:tcPr>
            <w:tcW w:w="3313" w:type="dxa"/>
            <w:gridSpan w:val="4"/>
            <w:vAlign w:val="center"/>
          </w:tcPr>
          <w:p w:rsidR="007F6F95" w:rsidRPr="001B6FC4" w:rsidRDefault="00CF21C2" w:rsidP="001F2320">
            <w:pPr>
              <w:spacing w:line="480" w:lineRule="auto"/>
              <w:jc w:val="center"/>
            </w:pPr>
            <w:r w:rsidRPr="001B6FC4">
              <w:rPr>
                <w:rFonts w:ascii="宋体" w:hAnsi="宋体" w:hint="eastAsia"/>
              </w:rPr>
              <w:t>■</w:t>
            </w:r>
            <w:r w:rsidR="007F6F95" w:rsidRPr="001B6FC4">
              <w:rPr>
                <w:rFonts w:hint="eastAsia"/>
              </w:rPr>
              <w:t>制定</w:t>
            </w:r>
            <w:r w:rsidR="007F6F95" w:rsidRPr="001B6FC4">
              <w:rPr>
                <w:rFonts w:hint="eastAsia"/>
              </w:rPr>
              <w:t xml:space="preserve">  </w:t>
            </w:r>
            <w:r w:rsidR="0076379E" w:rsidRPr="001B6FC4">
              <w:rPr>
                <w:noProof/>
              </w:rPr>
              <mc:AlternateContent>
                <mc:Choice Requires="wps">
                  <w:drawing>
                    <wp:inline distT="0" distB="0" distL="0" distR="0">
                      <wp:extent cx="99060" cy="106680"/>
                      <wp:effectExtent l="0" t="0" r="0" b="7620"/>
                      <wp:docPr id="29"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67CCDCA9"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" filled="f" fillcolor="#9cbee0" strokeweight="1.25pt">
                      <v:path arrowok="t"/>
                      <w10:anchorlock/>
                    </v:rect>
                  </w:pict>
                </mc:Fallback>
              </mc:AlternateContent>
            </w:r>
            <w:r w:rsidR="007F6F95" w:rsidRPr="001B6FC4">
              <w:rPr>
                <w:rFonts w:hint="eastAsia"/>
              </w:rPr>
              <w:t>修订</w:t>
            </w:r>
          </w:p>
        </w:tc>
        <w:tc>
          <w:tcPr>
            <w:tcW w:w="1620" w:type="dxa"/>
            <w:vAlign w:val="center"/>
          </w:tcPr>
          <w:p w:rsidR="007F6F95" w:rsidRPr="001B6FC4" w:rsidRDefault="007F6F95" w:rsidP="007F6F95">
            <w:pPr>
              <w:jc w:val="center"/>
            </w:pPr>
            <w:r w:rsidRPr="001B6FC4">
              <w:rPr>
                <w:rFonts w:hint="eastAsia"/>
              </w:rPr>
              <w:t>被修订标准号</w:t>
            </w:r>
          </w:p>
        </w:tc>
        <w:tc>
          <w:tcPr>
            <w:tcW w:w="2347" w:type="dxa"/>
            <w:gridSpan w:val="2"/>
          </w:tcPr>
          <w:p w:rsidR="007F6F95" w:rsidRPr="001B6FC4" w:rsidRDefault="007F6F95"/>
        </w:tc>
      </w:tr>
      <w:tr w:rsidR="007F6F95" w:rsidRPr="001B6FC4" w:rsidTr="001F2320">
        <w:trPr>
          <w:trHeight w:val="822"/>
        </w:trPr>
        <w:tc>
          <w:tcPr>
            <w:tcW w:w="1242" w:type="dxa"/>
            <w:vAlign w:val="center"/>
          </w:tcPr>
          <w:p w:rsidR="007F6F95" w:rsidRPr="001B6FC4" w:rsidRDefault="007F6F95" w:rsidP="007F6F95">
            <w:pPr>
              <w:jc w:val="center"/>
            </w:pPr>
            <w:r w:rsidRPr="001B6FC4">
              <w:rPr>
                <w:rFonts w:hint="eastAsia"/>
              </w:rPr>
              <w:t>采用国际标准</w:t>
            </w:r>
          </w:p>
        </w:tc>
        <w:tc>
          <w:tcPr>
            <w:tcW w:w="3313" w:type="dxa"/>
            <w:gridSpan w:val="4"/>
          </w:tcPr>
          <w:p w:rsidR="007F6F95" w:rsidRPr="001B6FC4" w:rsidRDefault="00CF21C2" w:rsidP="001F2320">
            <w:pPr>
              <w:spacing w:line="360" w:lineRule="auto"/>
            </w:pPr>
            <w:r w:rsidRPr="001B6FC4">
              <w:rPr>
                <w:rFonts w:ascii="宋体" w:hAnsi="宋体" w:hint="eastAsia"/>
              </w:rPr>
              <w:t>■</w:t>
            </w:r>
            <w:r w:rsidR="007F6F95" w:rsidRPr="001B6FC4">
              <w:rPr>
                <w:rFonts w:hint="eastAsia"/>
              </w:rPr>
              <w:t>无</w:t>
            </w:r>
            <w:r w:rsidR="007F6F95" w:rsidRPr="001B6FC4">
              <w:rPr>
                <w:rFonts w:hint="eastAsia"/>
              </w:rPr>
              <w:t xml:space="preserve">  </w:t>
            </w:r>
            <w:r w:rsidR="0076379E" w:rsidRPr="001B6FC4">
              <w:rPr>
                <w:noProof/>
              </w:rPr>
              <mc:AlternateContent>
                <mc:Choice Requires="wps">
                  <w:drawing>
                    <wp:inline distT="0" distB="0" distL="0" distR="0">
                      <wp:extent cx="99060" cy="106680"/>
                      <wp:effectExtent l="0" t="0" r="0" b="7620"/>
                      <wp:docPr id="28"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26D13B5B"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" filled="f" fillcolor="#9cbee0" strokeweight="1.25pt">
                      <v:path arrowok="t"/>
                      <w10:anchorlock/>
                    </v:rect>
                  </w:pict>
                </mc:Fallback>
              </mc:AlternateContent>
            </w:r>
            <w:r w:rsidR="007F6F95" w:rsidRPr="001B6FC4">
              <w:rPr>
                <w:rFonts w:hint="eastAsia"/>
              </w:rPr>
              <w:t xml:space="preserve">ISO </w:t>
            </w:r>
            <w:r w:rsidR="0076379E" w:rsidRPr="001B6FC4">
              <w:rPr>
                <w:noProof/>
              </w:rPr>
              <mc:AlternateContent>
                <mc:Choice Requires="wps">
                  <w:drawing>
                    <wp:inline distT="0" distB="0" distL="0" distR="0">
                      <wp:extent cx="99060" cy="106680"/>
                      <wp:effectExtent l="0" t="0" r="0" b="7620"/>
                      <wp:docPr id="27"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6A07DA54"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" filled="f" fillcolor="#9cbee0" strokeweight="1.25pt">
                      <v:path arrowok="t"/>
                      <w10:anchorlock/>
                    </v:rect>
                  </w:pict>
                </mc:Fallback>
              </mc:AlternateContent>
            </w:r>
            <w:r w:rsidR="007F6F95" w:rsidRPr="001B6FC4">
              <w:rPr>
                <w:rFonts w:hint="eastAsia"/>
              </w:rPr>
              <w:t xml:space="preserve">IEC  </w:t>
            </w:r>
            <w:r w:rsidR="0085129E" w:rsidRPr="001B6FC4">
              <w:rPr>
                <w:rFonts w:hint="eastAsia"/>
              </w:rPr>
              <w:t xml:space="preserve"> </w:t>
            </w:r>
            <w:r w:rsidR="0076379E" w:rsidRPr="001B6FC4">
              <w:rPr>
                <w:noProof/>
              </w:rPr>
              <mc:AlternateContent>
                <mc:Choice Requires="wps">
                  <w:drawing>
                    <wp:inline distT="0" distB="0" distL="0" distR="0">
                      <wp:extent cx="99060" cy="106680"/>
                      <wp:effectExtent l="0" t="0" r="0" b="7620"/>
                      <wp:docPr id="26"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2FEA24AD"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" filled="f" fillcolor="#9cbee0" strokeweight="1.25pt">
                      <v:path arrowok="t"/>
                      <w10:anchorlock/>
                    </v:rect>
                  </w:pict>
                </mc:Fallback>
              </mc:AlternateContent>
            </w:r>
            <w:r w:rsidR="007F6F95" w:rsidRPr="001B6FC4">
              <w:rPr>
                <w:rFonts w:hint="eastAsia"/>
              </w:rPr>
              <w:t xml:space="preserve">ITU </w:t>
            </w:r>
            <w:r w:rsidR="0076379E" w:rsidRPr="001B6FC4">
              <w:rPr>
                <w:noProof/>
              </w:rPr>
              <mc:AlternateContent>
                <mc:Choice Requires="wps">
                  <w:drawing>
                    <wp:inline distT="0" distB="0" distL="0" distR="0">
                      <wp:extent cx="99060" cy="106680"/>
                      <wp:effectExtent l="0" t="0" r="0" b="7620"/>
                      <wp:docPr id="25"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0D29597D"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" filled="f" fillcolor="#9cbee0" strokeweight="1.25pt">
                      <v:path arrowok="t"/>
                      <w10:anchorlock/>
                    </v:rect>
                  </w:pict>
                </mc:Fallback>
              </mc:AlternateContent>
            </w:r>
            <w:r w:rsidR="007F6F95" w:rsidRPr="001B6FC4">
              <w:rPr>
                <w:rFonts w:hint="eastAsia"/>
              </w:rPr>
              <w:t xml:space="preserve">ISO/IEC </w:t>
            </w:r>
            <w:r w:rsidR="0076379E" w:rsidRPr="001B6FC4">
              <w:rPr>
                <w:noProof/>
              </w:rPr>
              <mc:AlternateContent>
                <mc:Choice Requires="wps">
                  <w:drawing>
                    <wp:inline distT="0" distB="0" distL="0" distR="0">
                      <wp:extent cx="99060" cy="106680"/>
                      <wp:effectExtent l="0" t="0" r="0" b="7620"/>
                      <wp:docPr id="24"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1E48AB4A"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" filled="f" fillcolor="#9cbee0" strokeweight="1.25pt">
                      <v:path arrowok="t"/>
                      <w10:anchorlock/>
                    </v:rect>
                  </w:pict>
                </mc:Fallback>
              </mc:AlternateContent>
            </w:r>
            <w:r w:rsidR="007F6F95" w:rsidRPr="001B6FC4">
              <w:rPr>
                <w:rFonts w:hint="eastAsia"/>
              </w:rPr>
              <w:t>ISO</w:t>
            </w:r>
            <w:r w:rsidR="007F6F95" w:rsidRPr="001B6FC4">
              <w:rPr>
                <w:rFonts w:hint="eastAsia"/>
              </w:rPr>
              <w:t>确认的标准</w:t>
            </w:r>
          </w:p>
        </w:tc>
        <w:tc>
          <w:tcPr>
            <w:tcW w:w="1620" w:type="dxa"/>
            <w:vAlign w:val="center"/>
          </w:tcPr>
          <w:p w:rsidR="007F6F95" w:rsidRPr="001B6FC4" w:rsidRDefault="007F6F95" w:rsidP="007F6F95">
            <w:pPr>
              <w:jc w:val="center"/>
            </w:pPr>
            <w:r w:rsidRPr="001B6FC4">
              <w:rPr>
                <w:rFonts w:hint="eastAsia"/>
              </w:rPr>
              <w:t>采用程度</w:t>
            </w:r>
          </w:p>
        </w:tc>
        <w:tc>
          <w:tcPr>
            <w:tcW w:w="2347" w:type="dxa"/>
            <w:gridSpan w:val="2"/>
          </w:tcPr>
          <w:p w:rsidR="002C0071" w:rsidRPr="001B6FC4" w:rsidRDefault="0076379E" w:rsidP="001F2320">
            <w:pPr>
              <w:spacing w:line="360" w:lineRule="auto"/>
            </w:pPr>
            <w:r w:rsidRPr="001B6FC4">
              <w:rPr>
                <w:noProof/>
              </w:rPr>
              <mc:AlternateContent>
                <mc:Choice Requires="wps">
                  <w:drawing>
                    <wp:inline distT="0" distB="0" distL="0" distR="0">
                      <wp:extent cx="99060" cy="106680"/>
                      <wp:effectExtent l="0" t="0" r="0" b="7620"/>
                      <wp:docPr id="23"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1A63AA1E"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" filled="f" fillcolor="#9cbee0" strokeweight="1.25pt">
                      <v:path arrowok="t"/>
                      <w10:anchorlock/>
                    </v:rect>
                  </w:pict>
                </mc:Fallback>
              </mc:AlternateContent>
            </w:r>
            <w:r w:rsidR="007F6F95" w:rsidRPr="001B6FC4">
              <w:rPr>
                <w:rFonts w:hint="eastAsia"/>
              </w:rPr>
              <w:t>等同</w:t>
            </w:r>
            <w:r w:rsidR="007F6F95" w:rsidRPr="001B6FC4">
              <w:rPr>
                <w:rFonts w:hint="eastAsia"/>
              </w:rPr>
              <w:t xml:space="preserve"> </w:t>
            </w:r>
            <w:r w:rsidRPr="001B6FC4">
              <w:rPr>
                <w:noProof/>
              </w:rPr>
              <mc:AlternateContent>
                <mc:Choice Requires="wps">
                  <w:drawing>
                    <wp:inline distT="0" distB="0" distL="0" distR="0">
                      <wp:extent cx="99060" cy="106680"/>
                      <wp:effectExtent l="0" t="0" r="0" b="7620"/>
                      <wp:docPr id="22"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10D783A3"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" filled="f" fillcolor="#9cbee0" strokeweight="1.25pt">
                      <v:path arrowok="t"/>
                      <w10:anchorlock/>
                    </v:rect>
                  </w:pict>
                </mc:Fallback>
              </mc:AlternateContent>
            </w:r>
            <w:r w:rsidR="00CA721F" w:rsidRPr="001B6FC4">
              <w:rPr>
                <w:rFonts w:hint="eastAsia"/>
              </w:rPr>
              <w:t>修改</w:t>
            </w:r>
          </w:p>
          <w:p w:rsidR="007F6F95" w:rsidRPr="001B6FC4" w:rsidRDefault="0076379E" w:rsidP="001F2320">
            <w:pPr>
              <w:spacing w:line="360" w:lineRule="auto"/>
            </w:pPr>
            <w:r w:rsidRPr="001B6FC4">
              <w:rPr>
                <w:noProof/>
              </w:rPr>
              <mc:AlternateContent>
                <mc:Choice Requires="wps">
                  <w:drawing>
                    <wp:inline distT="0" distB="0" distL="0" distR="0">
                      <wp:extent cx="99060" cy="106680"/>
                      <wp:effectExtent l="0" t="0" r="0" b="7620"/>
                      <wp:docPr id="2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0AEF3490"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" filled="f" fillcolor="#9cbee0" strokeweight="1.25pt">
                      <v:path arrowok="t"/>
                      <w10:anchorlock/>
                    </v:rect>
                  </w:pict>
                </mc:Fallback>
              </mc:AlternateContent>
            </w:r>
            <w:r w:rsidR="002C0071" w:rsidRPr="001B6FC4">
              <w:rPr>
                <w:rFonts w:hint="eastAsia"/>
              </w:rPr>
              <w:t>非等效</w:t>
            </w:r>
          </w:p>
        </w:tc>
      </w:tr>
      <w:tr w:rsidR="007F6F95" w:rsidRPr="001B6FC4" w:rsidTr="001F2320">
        <w:trPr>
          <w:trHeight w:val="722"/>
        </w:trPr>
        <w:tc>
          <w:tcPr>
            <w:tcW w:w="1242" w:type="dxa"/>
            <w:vAlign w:val="center"/>
          </w:tcPr>
          <w:p w:rsidR="007F6F95" w:rsidRPr="001B6FC4" w:rsidRDefault="007F6F95" w:rsidP="007F6F95">
            <w:pPr>
              <w:jc w:val="center"/>
            </w:pPr>
            <w:r w:rsidRPr="001B6FC4">
              <w:rPr>
                <w:rFonts w:hint="eastAsia"/>
              </w:rPr>
              <w:t>采标号</w:t>
            </w:r>
          </w:p>
        </w:tc>
        <w:tc>
          <w:tcPr>
            <w:tcW w:w="3313" w:type="dxa"/>
            <w:gridSpan w:val="4"/>
          </w:tcPr>
          <w:p w:rsidR="007F6F95" w:rsidRPr="001B6FC4" w:rsidRDefault="007F6F95"/>
        </w:tc>
        <w:tc>
          <w:tcPr>
            <w:tcW w:w="1620" w:type="dxa"/>
            <w:vAlign w:val="center"/>
          </w:tcPr>
          <w:p w:rsidR="007F6F95" w:rsidRPr="001B6FC4" w:rsidRDefault="007F6F95" w:rsidP="007F6F95">
            <w:pPr>
              <w:jc w:val="center"/>
            </w:pPr>
            <w:r w:rsidRPr="001B6FC4">
              <w:rPr>
                <w:rFonts w:hint="eastAsia"/>
              </w:rPr>
              <w:t>采标名称</w:t>
            </w:r>
          </w:p>
        </w:tc>
        <w:tc>
          <w:tcPr>
            <w:tcW w:w="2347" w:type="dxa"/>
            <w:gridSpan w:val="2"/>
          </w:tcPr>
          <w:p w:rsidR="007F6F95" w:rsidRPr="001B6FC4" w:rsidRDefault="007F6F95"/>
        </w:tc>
      </w:tr>
      <w:tr w:rsidR="007F6F95" w:rsidRPr="001B6FC4" w:rsidTr="00CC62FC">
        <w:trPr>
          <w:trHeight w:val="616"/>
        </w:trPr>
        <w:tc>
          <w:tcPr>
            <w:tcW w:w="1242" w:type="dxa"/>
            <w:vAlign w:val="center"/>
          </w:tcPr>
          <w:p w:rsidR="007F6F95" w:rsidRPr="001B6FC4" w:rsidRDefault="007F6F95" w:rsidP="007F6F95">
            <w:pPr>
              <w:jc w:val="center"/>
            </w:pPr>
            <w:r w:rsidRPr="001B6FC4">
              <w:rPr>
                <w:rFonts w:hint="eastAsia"/>
              </w:rPr>
              <w:t>标准类别</w:t>
            </w:r>
          </w:p>
        </w:tc>
        <w:tc>
          <w:tcPr>
            <w:tcW w:w="7280" w:type="dxa"/>
            <w:gridSpan w:val="7"/>
            <w:vAlign w:val="center"/>
          </w:tcPr>
          <w:p w:rsidR="007F6F95" w:rsidRPr="001B6FC4" w:rsidRDefault="0076379E" w:rsidP="001F2320">
            <w:pPr>
              <w:spacing w:line="480" w:lineRule="auto"/>
              <w:jc w:val="center"/>
            </w:pPr>
            <w:r w:rsidRPr="001B6FC4">
              <w:rPr>
                <w:noProof/>
              </w:rPr>
              <mc:AlternateContent>
                <mc:Choice Requires="wps">
                  <w:drawing>
                    <wp:inline distT="0" distB="0" distL="0" distR="0">
                      <wp:extent cx="99060" cy="106680"/>
                      <wp:effectExtent l="0" t="0" r="0" b="7620"/>
                      <wp:docPr id="20"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2A29A0EE"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" filled="f" fillcolor="#9cbee0" strokeweight="1.25pt">
                      <v:path arrowok="t"/>
                      <w10:anchorlock/>
                    </v:rect>
                  </w:pict>
                </mc:Fallback>
              </mc:AlternateContent>
            </w:r>
            <w:r w:rsidR="007F6F95" w:rsidRPr="001B6FC4">
              <w:rPr>
                <w:rFonts w:hint="eastAsia"/>
              </w:rPr>
              <w:t>安全</w:t>
            </w:r>
            <w:r w:rsidR="007F6F95" w:rsidRPr="001B6FC4">
              <w:rPr>
                <w:rFonts w:hint="eastAsia"/>
              </w:rPr>
              <w:t xml:space="preserve"> </w:t>
            </w:r>
            <w:r w:rsidRPr="001B6FC4">
              <w:rPr>
                <w:noProof/>
              </w:rPr>
              <mc:AlternateContent>
                <mc:Choice Requires="wps">
                  <w:drawing>
                    <wp:inline distT="0" distB="0" distL="0" distR="0">
                      <wp:extent cx="99060" cy="106680"/>
                      <wp:effectExtent l="0" t="0" r="0" b="7620"/>
                      <wp:docPr id="19"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4549A68F"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" filled="f" fillcolor="#9cbee0" strokeweight="1.25pt">
                      <v:path arrowok="t"/>
                      <w10:anchorlock/>
                    </v:rect>
                  </w:pict>
                </mc:Fallback>
              </mc:AlternateContent>
            </w:r>
            <w:r w:rsidR="007F6F95" w:rsidRPr="001B6FC4">
              <w:rPr>
                <w:rFonts w:hint="eastAsia"/>
              </w:rPr>
              <w:t>卫生</w:t>
            </w:r>
            <w:r w:rsidR="007F6F95" w:rsidRPr="001B6FC4">
              <w:rPr>
                <w:rFonts w:hint="eastAsia"/>
              </w:rPr>
              <w:t xml:space="preserve"> </w:t>
            </w:r>
            <w:r w:rsidRPr="001B6FC4">
              <w:rPr>
                <w:noProof/>
              </w:rPr>
              <mc:AlternateContent>
                <mc:Choice Requires="wps">
                  <w:drawing>
                    <wp:inline distT="0" distB="0" distL="0" distR="0">
                      <wp:extent cx="99060" cy="106680"/>
                      <wp:effectExtent l="0" t="0" r="0" b="7620"/>
                      <wp:docPr id="18"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7900CC4E"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" filled="f" fillcolor="#9cbee0" strokeweight="1.25pt">
                      <v:path arrowok="t"/>
                      <w10:anchorlock/>
                    </v:rect>
                  </w:pict>
                </mc:Fallback>
              </mc:AlternateContent>
            </w:r>
            <w:r w:rsidR="007F6F95" w:rsidRPr="001B6FC4">
              <w:rPr>
                <w:rFonts w:hint="eastAsia"/>
              </w:rPr>
              <w:t>环保</w:t>
            </w:r>
            <w:r w:rsidR="007F6F95" w:rsidRPr="001B6FC4">
              <w:rPr>
                <w:rFonts w:hint="eastAsia"/>
              </w:rPr>
              <w:t xml:space="preserve"> </w:t>
            </w:r>
            <w:r w:rsidRPr="001B6FC4">
              <w:rPr>
                <w:noProof/>
              </w:rPr>
              <mc:AlternateContent>
                <mc:Choice Requires="wps">
                  <w:drawing>
                    <wp:inline distT="0" distB="0" distL="0" distR="0">
                      <wp:extent cx="99060" cy="106680"/>
                      <wp:effectExtent l="0" t="0" r="0" b="7620"/>
                      <wp:docPr id="17"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2F4553F6"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" filled="f" fillcolor="#9cbee0" strokeweight="1.25pt">
                      <v:path arrowok="t"/>
                      <w10:anchorlock/>
                    </v:rect>
                  </w:pict>
                </mc:Fallback>
              </mc:AlternateContent>
            </w:r>
            <w:r w:rsidR="007F6F95" w:rsidRPr="001B6FC4">
              <w:rPr>
                <w:rFonts w:hint="eastAsia"/>
              </w:rPr>
              <w:t>基础</w:t>
            </w:r>
            <w:r w:rsidR="007F6F95" w:rsidRPr="001B6FC4">
              <w:rPr>
                <w:rFonts w:hint="eastAsia"/>
              </w:rPr>
              <w:t xml:space="preserve"> </w:t>
            </w:r>
            <w:r w:rsidRPr="001B6FC4">
              <w:rPr>
                <w:noProof/>
              </w:rPr>
              <mc:AlternateContent>
                <mc:Choice Requires="wps">
                  <w:drawing>
                    <wp:inline distT="0" distB="0" distL="0" distR="0">
                      <wp:extent cx="99060" cy="106680"/>
                      <wp:effectExtent l="0" t="0" r="0" b="7620"/>
                      <wp:docPr id="16"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08ECD7E7"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" filled="f" fillcolor="#9cbee0" strokeweight="1.25pt">
                      <v:path arrowok="t"/>
                      <w10:anchorlock/>
                    </v:rect>
                  </w:pict>
                </mc:Fallback>
              </mc:AlternateContent>
            </w:r>
            <w:r w:rsidR="007F6F95" w:rsidRPr="001B6FC4">
              <w:rPr>
                <w:rFonts w:hint="eastAsia"/>
              </w:rPr>
              <w:t>方法</w:t>
            </w:r>
            <w:r w:rsidR="007F6F95" w:rsidRPr="001B6FC4">
              <w:rPr>
                <w:rFonts w:hint="eastAsia"/>
              </w:rPr>
              <w:t xml:space="preserve"> </w:t>
            </w:r>
            <w:r w:rsidRPr="001B6FC4">
              <w:rPr>
                <w:noProof/>
              </w:rPr>
              <mc:AlternateContent>
                <mc:Choice Requires="wps">
                  <w:drawing>
                    <wp:inline distT="0" distB="0" distL="0" distR="0">
                      <wp:extent cx="99060" cy="106680"/>
                      <wp:effectExtent l="0" t="0" r="0" b="7620"/>
                      <wp:docPr id="15"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61721E13"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" filled="f" fillcolor="#9cbee0" strokeweight="1.25pt">
                      <v:path arrowok="t"/>
                      <w10:anchorlock/>
                    </v:rect>
                  </w:pict>
                </mc:Fallback>
              </mc:AlternateContent>
            </w:r>
            <w:r w:rsidR="007F6F95" w:rsidRPr="001B6FC4">
              <w:rPr>
                <w:rFonts w:hint="eastAsia"/>
              </w:rPr>
              <w:t>管理</w:t>
            </w:r>
            <w:r w:rsidR="007F6F95" w:rsidRPr="001B6FC4">
              <w:rPr>
                <w:rFonts w:hint="eastAsia"/>
              </w:rPr>
              <w:t xml:space="preserve"> </w:t>
            </w:r>
            <w:r w:rsidR="00CF21C2" w:rsidRPr="001B6FC4">
              <w:rPr>
                <w:rFonts w:ascii="宋体" w:hAnsi="宋体" w:hint="eastAsia"/>
              </w:rPr>
              <w:t>■</w:t>
            </w:r>
            <w:r w:rsidR="007F6F95" w:rsidRPr="001B6FC4">
              <w:rPr>
                <w:rFonts w:hint="eastAsia"/>
              </w:rPr>
              <w:t>产品</w:t>
            </w:r>
            <w:r w:rsidR="007F6F95" w:rsidRPr="001B6FC4">
              <w:rPr>
                <w:rFonts w:hint="eastAsia"/>
              </w:rPr>
              <w:t xml:space="preserve"> </w:t>
            </w:r>
            <w:r w:rsidRPr="001B6FC4">
              <w:rPr>
                <w:noProof/>
              </w:rPr>
              <mc:AlternateContent>
                <mc:Choice Requires="wps">
                  <w:drawing>
                    <wp:inline distT="0" distB="0" distL="0" distR="0">
                      <wp:extent cx="99060" cy="106680"/>
                      <wp:effectExtent l="0" t="0" r="0" b="7620"/>
                      <wp:docPr id="14"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2C17B3EE"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" filled="f" fillcolor="#9cbee0" strokeweight="1.25pt">
                      <v:path arrowok="t"/>
                      <w10:anchorlock/>
                    </v:rect>
                  </w:pict>
                </mc:Fallback>
              </mc:AlternateContent>
            </w:r>
            <w:r w:rsidR="007F6F95" w:rsidRPr="001B6FC4">
              <w:rPr>
                <w:rFonts w:hint="eastAsia"/>
              </w:rPr>
              <w:t>其他</w:t>
            </w:r>
          </w:p>
        </w:tc>
      </w:tr>
      <w:tr w:rsidR="00CA721F" w:rsidRPr="001B6FC4" w:rsidTr="00CC62FC">
        <w:trPr>
          <w:trHeight w:val="530"/>
        </w:trPr>
        <w:tc>
          <w:tcPr>
            <w:tcW w:w="1242" w:type="dxa"/>
            <w:vAlign w:val="center"/>
          </w:tcPr>
          <w:p w:rsidR="00CA721F" w:rsidRPr="001B6FC4" w:rsidRDefault="00CA721F" w:rsidP="007F6F95">
            <w:pPr>
              <w:jc w:val="center"/>
            </w:pPr>
            <w:r w:rsidRPr="001B6FC4">
              <w:rPr>
                <w:rFonts w:hint="eastAsia"/>
              </w:rPr>
              <w:t>ICS</w:t>
            </w:r>
          </w:p>
        </w:tc>
        <w:tc>
          <w:tcPr>
            <w:tcW w:w="7280" w:type="dxa"/>
            <w:gridSpan w:val="7"/>
          </w:tcPr>
          <w:p w:rsidR="00CA721F" w:rsidRPr="001B6FC4" w:rsidRDefault="00522921" w:rsidP="001F2320">
            <w:pPr>
              <w:spacing w:line="480" w:lineRule="auto"/>
              <w:rPr>
                <w:rFonts w:ascii="宋体" w:hAnsi="宋体"/>
                <w:sz w:val="24"/>
              </w:rPr>
            </w:pPr>
            <w:r w:rsidRPr="001B6FC4">
              <w:rPr>
                <w:rFonts w:ascii="宋体" w:hAnsi="宋体"/>
                <w:sz w:val="24"/>
              </w:rPr>
              <w:t>11.040.60</w:t>
            </w:r>
          </w:p>
        </w:tc>
      </w:tr>
      <w:tr w:rsidR="007F6F95" w:rsidRPr="001B6FC4" w:rsidTr="00CC62FC">
        <w:trPr>
          <w:trHeight w:val="530"/>
        </w:trPr>
        <w:tc>
          <w:tcPr>
            <w:tcW w:w="1242" w:type="dxa"/>
            <w:vAlign w:val="center"/>
          </w:tcPr>
          <w:p w:rsidR="007F6F95" w:rsidRPr="001B6FC4" w:rsidRDefault="007F6F95" w:rsidP="007F6F95">
            <w:pPr>
              <w:jc w:val="center"/>
            </w:pPr>
            <w:r w:rsidRPr="001B6FC4">
              <w:rPr>
                <w:rFonts w:hint="eastAsia"/>
              </w:rPr>
              <w:t>上报单位</w:t>
            </w:r>
          </w:p>
        </w:tc>
        <w:tc>
          <w:tcPr>
            <w:tcW w:w="7280" w:type="dxa"/>
            <w:gridSpan w:val="7"/>
          </w:tcPr>
          <w:p w:rsidR="007F6F95" w:rsidRPr="001B6FC4" w:rsidRDefault="00522921" w:rsidP="001F2320">
            <w:pPr>
              <w:spacing w:line="480" w:lineRule="auto"/>
              <w:rPr>
                <w:rFonts w:ascii="宋体" w:hAnsi="宋体"/>
                <w:sz w:val="24"/>
              </w:rPr>
            </w:pPr>
            <w:r w:rsidRPr="001B6FC4">
              <w:rPr>
                <w:rFonts w:ascii="宋体" w:hAnsi="宋体" w:hint="eastAsia"/>
                <w:sz w:val="24"/>
              </w:rPr>
              <w:t>福建师范大学</w:t>
            </w:r>
          </w:p>
        </w:tc>
      </w:tr>
      <w:tr w:rsidR="007F6F95" w:rsidRPr="001B6FC4" w:rsidTr="00CC62FC">
        <w:trPr>
          <w:trHeight w:val="530"/>
        </w:trPr>
        <w:tc>
          <w:tcPr>
            <w:tcW w:w="1242" w:type="dxa"/>
            <w:vAlign w:val="center"/>
          </w:tcPr>
          <w:p w:rsidR="007F6F95" w:rsidRPr="001B6FC4" w:rsidRDefault="007F6F95" w:rsidP="00DC435A">
            <w:pPr>
              <w:rPr>
                <w:sz w:val="18"/>
                <w:szCs w:val="18"/>
              </w:rPr>
            </w:pPr>
            <w:r w:rsidRPr="001B6FC4">
              <w:rPr>
                <w:rFonts w:hint="eastAsia"/>
                <w:sz w:val="18"/>
                <w:szCs w:val="18"/>
              </w:rPr>
              <w:t>技术归口单位（或技术委员会）</w:t>
            </w:r>
          </w:p>
        </w:tc>
        <w:tc>
          <w:tcPr>
            <w:tcW w:w="7280" w:type="dxa"/>
            <w:gridSpan w:val="7"/>
          </w:tcPr>
          <w:p w:rsidR="00522921" w:rsidRPr="001B6FC4" w:rsidRDefault="00522921">
            <w:pPr>
              <w:rPr>
                <w:rFonts w:ascii="宋体" w:hAnsi="宋体"/>
                <w:sz w:val="10"/>
                <w:szCs w:val="10"/>
              </w:rPr>
            </w:pPr>
          </w:p>
          <w:p w:rsidR="007F6F95" w:rsidRPr="001B6FC4" w:rsidRDefault="006D2A0B">
            <w:pPr>
              <w:rPr>
                <w:rFonts w:ascii="宋体" w:hAnsi="宋体"/>
                <w:sz w:val="24"/>
              </w:rPr>
            </w:pPr>
            <w:r w:rsidRPr="001B6FC4">
              <w:rPr>
                <w:rFonts w:ascii="宋体" w:hAnsi="宋体" w:hint="eastAsia"/>
                <w:sz w:val="24"/>
              </w:rPr>
              <w:t>全国医用光学和仪器标准化分技术委员会（SAC/TC103/SC1）</w:t>
            </w:r>
          </w:p>
        </w:tc>
      </w:tr>
      <w:tr w:rsidR="007F6F95" w:rsidRPr="001B6FC4" w:rsidTr="00CC62FC">
        <w:trPr>
          <w:trHeight w:val="530"/>
        </w:trPr>
        <w:tc>
          <w:tcPr>
            <w:tcW w:w="1242" w:type="dxa"/>
            <w:vAlign w:val="center"/>
          </w:tcPr>
          <w:p w:rsidR="007F6F95" w:rsidRPr="001B6FC4" w:rsidRDefault="007F6F95" w:rsidP="007F6F95">
            <w:pPr>
              <w:jc w:val="center"/>
              <w:rPr>
                <w:b/>
                <w:bCs/>
              </w:rPr>
            </w:pPr>
            <w:r w:rsidRPr="001B6FC4">
              <w:rPr>
                <w:rFonts w:hint="eastAsia"/>
              </w:rPr>
              <w:t>主管部门</w:t>
            </w:r>
          </w:p>
        </w:tc>
        <w:tc>
          <w:tcPr>
            <w:tcW w:w="7280" w:type="dxa"/>
            <w:gridSpan w:val="7"/>
          </w:tcPr>
          <w:p w:rsidR="007F6F95" w:rsidRPr="001B6FC4" w:rsidRDefault="00522921" w:rsidP="001F2320">
            <w:pPr>
              <w:spacing w:line="480" w:lineRule="auto"/>
              <w:rPr>
                <w:rFonts w:ascii="宋体" w:hAnsi="宋体"/>
                <w:b/>
                <w:sz w:val="24"/>
              </w:rPr>
            </w:pPr>
            <w:r w:rsidRPr="001B6FC4">
              <w:rPr>
                <w:rFonts w:ascii="宋体" w:hAnsi="宋体" w:hint="eastAsia"/>
                <w:b/>
                <w:sz w:val="24"/>
              </w:rPr>
              <w:t>国家</w:t>
            </w:r>
            <w:r w:rsidRPr="001B6FC4">
              <w:rPr>
                <w:rFonts w:ascii="宋体" w:hAnsi="宋体"/>
                <w:b/>
                <w:sz w:val="24"/>
              </w:rPr>
              <w:t>药品监督管理局</w:t>
            </w:r>
          </w:p>
        </w:tc>
      </w:tr>
      <w:tr w:rsidR="007F6F95" w:rsidRPr="001B6FC4" w:rsidTr="00CC62FC">
        <w:trPr>
          <w:trHeight w:val="952"/>
        </w:trPr>
        <w:tc>
          <w:tcPr>
            <w:tcW w:w="1242" w:type="dxa"/>
            <w:vAlign w:val="center"/>
          </w:tcPr>
          <w:p w:rsidR="007F6F95" w:rsidRPr="001B6FC4" w:rsidRDefault="007F6F95" w:rsidP="007F6F95">
            <w:pPr>
              <w:jc w:val="center"/>
            </w:pPr>
            <w:r w:rsidRPr="001B6FC4">
              <w:rPr>
                <w:rFonts w:hint="eastAsia"/>
              </w:rPr>
              <w:t>起草单位</w:t>
            </w:r>
          </w:p>
        </w:tc>
        <w:tc>
          <w:tcPr>
            <w:tcW w:w="7280" w:type="dxa"/>
            <w:gridSpan w:val="7"/>
          </w:tcPr>
          <w:p w:rsidR="006D2A0B" w:rsidRPr="001B6FC4" w:rsidRDefault="006D2A0B" w:rsidP="008D2FDA">
            <w:pPr>
              <w:spacing w:line="360" w:lineRule="auto"/>
              <w:rPr>
                <w:rFonts w:ascii="宋体" w:hAnsi="宋体"/>
                <w:sz w:val="24"/>
              </w:rPr>
            </w:pPr>
            <w:r w:rsidRPr="001B6FC4">
              <w:rPr>
                <w:rFonts w:ascii="宋体" w:hAnsi="宋体" w:hint="eastAsia"/>
                <w:sz w:val="24"/>
              </w:rPr>
              <w:t>（1）</w:t>
            </w:r>
            <w:r w:rsidR="001F2320" w:rsidRPr="001B6FC4">
              <w:rPr>
                <w:rFonts w:ascii="宋体" w:hAnsi="宋体" w:hint="eastAsia"/>
                <w:sz w:val="24"/>
              </w:rPr>
              <w:t>福建师范大学</w:t>
            </w:r>
            <w:r w:rsidRPr="001B6FC4">
              <w:rPr>
                <w:rFonts w:ascii="宋体" w:hAnsi="宋体" w:hint="eastAsia"/>
                <w:sz w:val="24"/>
              </w:rPr>
              <w:t>医学光电科学与技术教育部重点实验室</w:t>
            </w:r>
          </w:p>
          <w:p w:rsidR="007F6F95" w:rsidRPr="001B6FC4" w:rsidRDefault="006D2A0B" w:rsidP="008D2FDA">
            <w:pPr>
              <w:spacing w:line="360" w:lineRule="auto"/>
              <w:rPr>
                <w:b/>
                <w:bCs/>
              </w:rPr>
            </w:pPr>
            <w:r w:rsidRPr="001B6FC4">
              <w:rPr>
                <w:rFonts w:ascii="宋体" w:hAnsi="宋体" w:hint="eastAsia"/>
                <w:sz w:val="24"/>
              </w:rPr>
              <w:t>（2）武汉亚格光电技术股份有限公司</w:t>
            </w:r>
          </w:p>
        </w:tc>
      </w:tr>
      <w:tr w:rsidR="007F6F95" w:rsidRPr="001B6FC4" w:rsidTr="00CC62FC">
        <w:trPr>
          <w:trHeight w:val="530"/>
        </w:trPr>
        <w:tc>
          <w:tcPr>
            <w:tcW w:w="1242" w:type="dxa"/>
            <w:vAlign w:val="center"/>
          </w:tcPr>
          <w:p w:rsidR="007F6F95" w:rsidRPr="001B6FC4" w:rsidRDefault="007F6F95" w:rsidP="007F6F95">
            <w:pPr>
              <w:jc w:val="center"/>
            </w:pPr>
            <w:r w:rsidRPr="001B6FC4">
              <w:rPr>
                <w:rFonts w:hint="eastAsia"/>
              </w:rPr>
              <w:t>项目周期</w:t>
            </w:r>
          </w:p>
        </w:tc>
        <w:tc>
          <w:tcPr>
            <w:tcW w:w="7280" w:type="dxa"/>
            <w:gridSpan w:val="7"/>
            <w:vAlign w:val="center"/>
          </w:tcPr>
          <w:p w:rsidR="007F6F95" w:rsidRPr="001B6FC4" w:rsidRDefault="0076379E" w:rsidP="00CA721F">
            <w:pPr>
              <w:rPr>
                <w:b/>
                <w:bCs/>
              </w:rPr>
            </w:pPr>
            <w:r w:rsidRPr="001B6FC4">
              <w:rPr>
                <w:noProof/>
              </w:rPr>
              <mc:AlternateContent>
                <mc:Choice Requires="wps">
                  <w:drawing>
                    <wp:inline distT="0" distB="0" distL="0" distR="0">
                      <wp:extent cx="99060" cy="106680"/>
                      <wp:effectExtent l="0" t="0" r="0" b="7620"/>
                      <wp:docPr id="13"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0EA951C5"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" filled="f" fillcolor="#9cbee0" strokeweight="1.25pt">
                      <v:path arrowok="t"/>
                      <w10:anchorlock/>
                    </v:rect>
                  </w:pict>
                </mc:Fallback>
              </mc:AlternateContent>
            </w:r>
            <w:r w:rsidR="007F6F95" w:rsidRPr="001B6FC4">
              <w:rPr>
                <w:rFonts w:hint="eastAsia"/>
              </w:rPr>
              <w:t xml:space="preserve"> 12</w:t>
            </w:r>
            <w:r w:rsidR="007F6F95" w:rsidRPr="001B6FC4">
              <w:rPr>
                <w:rFonts w:hint="eastAsia"/>
              </w:rPr>
              <w:t>个月</w:t>
            </w:r>
            <w:r w:rsidR="007F6F95" w:rsidRPr="001B6FC4">
              <w:rPr>
                <w:rFonts w:hint="eastAsia"/>
              </w:rPr>
              <w:t xml:space="preserve">  </w:t>
            </w:r>
            <w:r w:rsidR="00CF21C2" w:rsidRPr="001B6FC4">
              <w:rPr>
                <w:rFonts w:ascii="宋体" w:hAnsi="宋体" w:hint="eastAsia"/>
              </w:rPr>
              <w:t>■</w:t>
            </w:r>
            <w:r w:rsidR="007F6F95" w:rsidRPr="001B6FC4">
              <w:rPr>
                <w:rFonts w:hint="eastAsia"/>
              </w:rPr>
              <w:t xml:space="preserve"> 24</w:t>
            </w:r>
            <w:r w:rsidR="007F6F95" w:rsidRPr="001B6FC4">
              <w:rPr>
                <w:rFonts w:hint="eastAsia"/>
              </w:rPr>
              <w:t>个月</w:t>
            </w:r>
            <w:r w:rsidR="007F6F95" w:rsidRPr="001B6FC4">
              <w:rPr>
                <w:rFonts w:hint="eastAsia"/>
              </w:rPr>
              <w:t xml:space="preserve"> </w:t>
            </w:r>
          </w:p>
        </w:tc>
      </w:tr>
      <w:tr w:rsidR="007F6F95" w:rsidRPr="001B6FC4" w:rsidTr="00CC62FC">
        <w:trPr>
          <w:trHeight w:val="530"/>
        </w:trPr>
        <w:tc>
          <w:tcPr>
            <w:tcW w:w="1242" w:type="dxa"/>
            <w:vAlign w:val="center"/>
          </w:tcPr>
          <w:p w:rsidR="007F6F95" w:rsidRPr="001B6FC4" w:rsidRDefault="007F6F95" w:rsidP="007F6F95">
            <w:pPr>
              <w:jc w:val="center"/>
            </w:pPr>
            <w:r w:rsidRPr="001B6FC4">
              <w:rPr>
                <w:rFonts w:hint="eastAsia"/>
              </w:rPr>
              <w:t>是否采用快速程序</w:t>
            </w:r>
          </w:p>
        </w:tc>
        <w:tc>
          <w:tcPr>
            <w:tcW w:w="3018" w:type="dxa"/>
            <w:gridSpan w:val="3"/>
            <w:vAlign w:val="center"/>
          </w:tcPr>
          <w:p w:rsidR="007F6F95" w:rsidRPr="001B6FC4" w:rsidRDefault="0076379E">
            <w:pPr>
              <w:rPr>
                <w:b/>
                <w:bCs/>
              </w:rPr>
            </w:pPr>
            <w:r w:rsidRPr="001B6FC4">
              <w:rPr>
                <w:noProof/>
              </w:rPr>
              <mc:AlternateContent>
                <mc:Choice Requires="wps">
                  <w:drawing>
                    <wp:inline distT="0" distB="0" distL="0" distR="0">
                      <wp:extent cx="99060" cy="106680"/>
                      <wp:effectExtent l="0" t="0" r="0" b="7620"/>
                      <wp:docPr id="12"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12303396"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" filled="f" fillcolor="#9cbee0" strokeweight="1.25pt">
                      <v:path arrowok="t"/>
                      <w10:anchorlock/>
                    </v:rect>
                  </w:pict>
                </mc:Fallback>
              </mc:AlternateContent>
            </w:r>
            <w:r w:rsidR="007F6F95" w:rsidRPr="001B6FC4">
              <w:rPr>
                <w:rFonts w:hint="eastAsia"/>
              </w:rPr>
              <w:t xml:space="preserve"> </w:t>
            </w:r>
            <w:r w:rsidR="007F6F95" w:rsidRPr="001B6FC4">
              <w:rPr>
                <w:rFonts w:hint="eastAsia"/>
              </w:rPr>
              <w:t>是</w:t>
            </w:r>
            <w:r w:rsidR="007F6F95" w:rsidRPr="001B6FC4">
              <w:rPr>
                <w:rFonts w:hint="eastAsia"/>
              </w:rPr>
              <w:t xml:space="preserve">  </w:t>
            </w:r>
            <w:r w:rsidR="00CF21C2" w:rsidRPr="001B6FC4">
              <w:rPr>
                <w:rFonts w:ascii="宋体" w:hAnsi="宋体" w:hint="eastAsia"/>
              </w:rPr>
              <w:t>■</w:t>
            </w:r>
            <w:r w:rsidR="007F6F95" w:rsidRPr="001B6FC4">
              <w:rPr>
                <w:rFonts w:hint="eastAsia"/>
              </w:rPr>
              <w:t xml:space="preserve"> </w:t>
            </w:r>
            <w:r w:rsidR="007F6F95" w:rsidRPr="001B6FC4">
              <w:rPr>
                <w:rFonts w:hint="eastAsia"/>
              </w:rPr>
              <w:t>否</w:t>
            </w:r>
          </w:p>
        </w:tc>
        <w:tc>
          <w:tcPr>
            <w:tcW w:w="2130" w:type="dxa"/>
            <w:gridSpan w:val="3"/>
            <w:vAlign w:val="center"/>
          </w:tcPr>
          <w:p w:rsidR="007F6F95" w:rsidRPr="001B6FC4" w:rsidRDefault="007F6F95">
            <w:pPr>
              <w:rPr>
                <w:b/>
                <w:bCs/>
              </w:rPr>
            </w:pPr>
            <w:r w:rsidRPr="001B6FC4">
              <w:rPr>
                <w:rFonts w:hint="eastAsia"/>
              </w:rPr>
              <w:t>快速程序代码</w:t>
            </w:r>
          </w:p>
        </w:tc>
        <w:tc>
          <w:tcPr>
            <w:tcW w:w="2132" w:type="dxa"/>
            <w:vAlign w:val="center"/>
          </w:tcPr>
          <w:p w:rsidR="007F6F95" w:rsidRPr="001B6FC4" w:rsidRDefault="0076379E">
            <w:pPr>
              <w:rPr>
                <w:b/>
                <w:bCs/>
              </w:rPr>
            </w:pPr>
            <w:r w:rsidRPr="001B6FC4">
              <w:rPr>
                <w:noProof/>
              </w:rPr>
              <mc:AlternateContent>
                <mc:Choice Requires="wps">
                  <w:drawing>
                    <wp:inline distT="0" distB="0" distL="0" distR="0">
                      <wp:extent cx="99060" cy="106680"/>
                      <wp:effectExtent l="0" t="0" r="0" b="7620"/>
                      <wp:docPr id="1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48CDD086"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" filled="f" fillcolor="#9cbee0" strokeweight="1.25pt">
                      <v:path arrowok="t"/>
                      <w10:anchorlock/>
                    </v:rect>
                  </w:pict>
                </mc:Fallback>
              </mc:AlternateContent>
            </w:r>
            <w:r w:rsidR="007F6F95" w:rsidRPr="001B6FC4">
              <w:rPr>
                <w:rFonts w:hint="eastAsia"/>
              </w:rPr>
              <w:t xml:space="preserve">B1 </w:t>
            </w:r>
            <w:r w:rsidRPr="001B6FC4">
              <w:rPr>
                <w:noProof/>
              </w:rPr>
              <mc:AlternateContent>
                <mc:Choice Requires="wps">
                  <w:drawing>
                    <wp:inline distT="0" distB="0" distL="0" distR="0">
                      <wp:extent cx="99060" cy="106680"/>
                      <wp:effectExtent l="0" t="0" r="0" b="7620"/>
                      <wp:docPr id="10"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08C812FB"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" filled="f" fillcolor="#9cbee0" strokeweight="1.25pt">
                      <v:path arrowok="t"/>
                      <w10:anchorlock/>
                    </v:rect>
                  </w:pict>
                </mc:Fallback>
              </mc:AlternateContent>
            </w:r>
            <w:r w:rsidR="007F6F95" w:rsidRPr="001B6FC4">
              <w:rPr>
                <w:rFonts w:hint="eastAsia"/>
              </w:rPr>
              <w:t xml:space="preserve">B2 </w:t>
            </w:r>
            <w:r w:rsidRPr="001B6FC4">
              <w:rPr>
                <w:noProof/>
              </w:rPr>
              <mc:AlternateContent>
                <mc:Choice Requires="wps">
                  <w:drawing>
                    <wp:inline distT="0" distB="0" distL="0" distR="0">
                      <wp:extent cx="99060" cy="106680"/>
                      <wp:effectExtent l="0" t="0" r="0" b="7620"/>
                      <wp:docPr id="9"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3D739BEE"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" filled="f" fillcolor="#9cbee0" strokeweight="1.25pt">
                      <v:path arrowok="t"/>
                      <w10:anchorlock/>
                    </v:rect>
                  </w:pict>
                </mc:Fallback>
              </mc:AlternateContent>
            </w:r>
            <w:r w:rsidR="007F6F95" w:rsidRPr="001B6FC4">
              <w:rPr>
                <w:rFonts w:hint="eastAsia"/>
              </w:rPr>
              <w:t>B3</w:t>
            </w:r>
            <w:r w:rsidR="001A48B9" w:rsidRPr="001B6FC4">
              <w:rPr>
                <w:rFonts w:hint="eastAsia"/>
              </w:rPr>
              <w:t xml:space="preserve">  </w:t>
            </w:r>
            <w:r w:rsidR="007F6F95" w:rsidRPr="001B6FC4">
              <w:rPr>
                <w:rFonts w:hint="eastAsia"/>
              </w:rPr>
              <w:t xml:space="preserve"> </w:t>
            </w:r>
            <w:r w:rsidRPr="001B6FC4">
              <w:rPr>
                <w:noProof/>
              </w:rPr>
              <mc:AlternateContent>
                <mc:Choice Requires="wps">
                  <w:drawing>
                    <wp:inline distT="0" distB="0" distL="0" distR="0">
                      <wp:extent cx="99060" cy="106680"/>
                      <wp:effectExtent l="0" t="0" r="0" b="7620"/>
                      <wp:docPr id="8"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7BC418B3"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" filled="f" fillcolor="#9cbee0" strokeweight="1.25pt">
                      <v:path arrowok="t"/>
                      <w10:anchorlock/>
                    </v:rect>
                  </w:pict>
                </mc:Fallback>
              </mc:AlternateContent>
            </w:r>
            <w:r w:rsidR="007F6F95" w:rsidRPr="001B6FC4">
              <w:rPr>
                <w:rFonts w:hint="eastAsia"/>
              </w:rPr>
              <w:t xml:space="preserve">B4 </w:t>
            </w:r>
            <w:r w:rsidRPr="001B6FC4">
              <w:rPr>
                <w:noProof/>
              </w:rPr>
              <mc:AlternateContent>
                <mc:Choice Requires="wps">
                  <w:drawing>
                    <wp:inline distT="0" distB="0" distL="0" distR="0">
                      <wp:extent cx="99060" cy="106680"/>
                      <wp:effectExtent l="0" t="0" r="0" b="7620"/>
                      <wp:docPr id="7"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2039A755"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" filled="f" fillcolor="#9cbee0" strokeweight="1.25pt">
                      <v:path arrowok="t"/>
                      <w10:anchorlock/>
                    </v:rect>
                  </w:pict>
                </mc:Fallback>
              </mc:AlternateContent>
            </w:r>
            <w:r w:rsidR="007F6F95" w:rsidRPr="001B6FC4">
              <w:rPr>
                <w:rFonts w:hint="eastAsia"/>
              </w:rPr>
              <w:t>C3</w:t>
            </w:r>
          </w:p>
        </w:tc>
      </w:tr>
      <w:tr w:rsidR="007F6F95" w:rsidRPr="001B6FC4" w:rsidTr="00CC62FC">
        <w:trPr>
          <w:trHeight w:val="530"/>
        </w:trPr>
        <w:tc>
          <w:tcPr>
            <w:tcW w:w="1242" w:type="dxa"/>
            <w:vAlign w:val="center"/>
          </w:tcPr>
          <w:p w:rsidR="007F6F95" w:rsidRPr="001B6FC4" w:rsidRDefault="007F6F95" w:rsidP="007F6F95">
            <w:pPr>
              <w:jc w:val="center"/>
            </w:pPr>
            <w:r w:rsidRPr="001B6FC4">
              <w:rPr>
                <w:rFonts w:hint="eastAsia"/>
              </w:rPr>
              <w:t>经费预算说明</w:t>
            </w:r>
          </w:p>
        </w:tc>
        <w:tc>
          <w:tcPr>
            <w:tcW w:w="7280" w:type="dxa"/>
            <w:gridSpan w:val="7"/>
          </w:tcPr>
          <w:p w:rsidR="007F6F95" w:rsidRPr="001B6FC4" w:rsidRDefault="00CF21C2" w:rsidP="008D2FDA">
            <w:pPr>
              <w:spacing w:line="400" w:lineRule="exact"/>
              <w:rPr>
                <w:rFonts w:ascii="宋体" w:hAnsi="宋体" w:cs="宋体"/>
                <w:kern w:val="0"/>
                <w:sz w:val="24"/>
                <w:szCs w:val="24"/>
              </w:rPr>
            </w:pPr>
            <w:r w:rsidRPr="001B6FC4">
              <w:rPr>
                <w:rFonts w:ascii="宋体" w:hAnsi="宋体" w:cs="宋体"/>
                <w:kern w:val="0"/>
                <w:sz w:val="24"/>
                <w:szCs w:val="24"/>
              </w:rPr>
              <w:t>总预算3</w:t>
            </w:r>
            <w:r w:rsidR="00CE53D2" w:rsidRPr="001B6FC4">
              <w:rPr>
                <w:rFonts w:ascii="宋体" w:hAnsi="宋体" w:cs="宋体"/>
                <w:kern w:val="0"/>
                <w:sz w:val="24"/>
                <w:szCs w:val="24"/>
              </w:rPr>
              <w:t>8.8</w:t>
            </w:r>
            <w:r w:rsidRPr="001B6FC4">
              <w:rPr>
                <w:rFonts w:ascii="宋体" w:hAnsi="宋体" w:cs="宋体"/>
                <w:kern w:val="0"/>
                <w:sz w:val="24"/>
                <w:szCs w:val="24"/>
              </w:rPr>
              <w:t>万</w:t>
            </w:r>
            <w:r w:rsidR="00553132" w:rsidRPr="001B6FC4">
              <w:rPr>
                <w:rFonts w:ascii="宋体" w:hAnsi="宋体" w:cs="宋体" w:hint="eastAsia"/>
                <w:kern w:val="0"/>
                <w:sz w:val="24"/>
                <w:szCs w:val="24"/>
              </w:rPr>
              <w:t>元，其中国拨经费15万元，自筹经费2</w:t>
            </w:r>
            <w:r w:rsidR="00CE53D2" w:rsidRPr="001B6FC4">
              <w:rPr>
                <w:rFonts w:ascii="宋体" w:hAnsi="宋体" w:cs="宋体"/>
                <w:kern w:val="0"/>
                <w:sz w:val="24"/>
                <w:szCs w:val="24"/>
              </w:rPr>
              <w:t>3.</w:t>
            </w:r>
            <w:r w:rsidR="008D2FDA" w:rsidRPr="001B6FC4">
              <w:rPr>
                <w:rFonts w:ascii="宋体" w:hAnsi="宋体" w:cs="宋体" w:hint="eastAsia"/>
                <w:kern w:val="0"/>
                <w:sz w:val="24"/>
                <w:szCs w:val="24"/>
              </w:rPr>
              <w:t>8</w:t>
            </w:r>
            <w:r w:rsidR="00553132" w:rsidRPr="001B6FC4">
              <w:rPr>
                <w:rFonts w:ascii="宋体" w:hAnsi="宋体" w:cs="宋体" w:hint="eastAsia"/>
                <w:kern w:val="0"/>
                <w:sz w:val="24"/>
                <w:szCs w:val="24"/>
              </w:rPr>
              <w:t>万元。具体预算：</w:t>
            </w:r>
            <w:r w:rsidR="00553132" w:rsidRPr="001B6FC4">
              <w:rPr>
                <w:rFonts w:ascii="宋体" w:hAnsi="宋体" w:cs="宋体"/>
                <w:kern w:val="0"/>
                <w:sz w:val="24"/>
                <w:szCs w:val="24"/>
              </w:rPr>
              <w:t>资料费</w:t>
            </w:r>
            <w:r w:rsidR="008D2FDA" w:rsidRPr="001B6FC4">
              <w:rPr>
                <w:rFonts w:ascii="宋体" w:hAnsi="宋体" w:cs="宋体"/>
                <w:kern w:val="0"/>
                <w:sz w:val="24"/>
                <w:szCs w:val="24"/>
              </w:rPr>
              <w:t>2</w:t>
            </w:r>
            <w:r w:rsidR="00553132" w:rsidRPr="001B6FC4">
              <w:rPr>
                <w:rFonts w:ascii="宋体" w:hAnsi="宋体" w:cs="宋体"/>
                <w:kern w:val="0"/>
                <w:sz w:val="24"/>
                <w:szCs w:val="24"/>
              </w:rPr>
              <w:t>万，设备费</w:t>
            </w:r>
            <w:r w:rsidR="00CE53D2" w:rsidRPr="001B6FC4">
              <w:rPr>
                <w:rFonts w:ascii="宋体" w:hAnsi="宋体" w:cs="宋体"/>
                <w:kern w:val="0"/>
                <w:sz w:val="24"/>
                <w:szCs w:val="24"/>
              </w:rPr>
              <w:t>9</w:t>
            </w:r>
            <w:r w:rsidR="00553132" w:rsidRPr="001B6FC4">
              <w:rPr>
                <w:rFonts w:ascii="宋体" w:hAnsi="宋体" w:cs="宋体"/>
                <w:kern w:val="0"/>
                <w:sz w:val="24"/>
                <w:szCs w:val="24"/>
              </w:rPr>
              <w:t>万，试验验证费</w:t>
            </w:r>
            <w:r w:rsidRPr="001B6FC4">
              <w:rPr>
                <w:rFonts w:ascii="宋体" w:hAnsi="宋体" w:cs="宋体"/>
                <w:kern w:val="0"/>
                <w:sz w:val="24"/>
                <w:szCs w:val="24"/>
              </w:rPr>
              <w:t>1</w:t>
            </w:r>
            <w:r w:rsidR="00CE53D2" w:rsidRPr="001B6FC4">
              <w:rPr>
                <w:rFonts w:ascii="宋体" w:hAnsi="宋体" w:cs="宋体"/>
                <w:kern w:val="0"/>
                <w:sz w:val="24"/>
                <w:szCs w:val="24"/>
              </w:rPr>
              <w:t>2</w:t>
            </w:r>
            <w:r w:rsidRPr="001B6FC4">
              <w:rPr>
                <w:rFonts w:ascii="宋体" w:hAnsi="宋体" w:cs="宋体"/>
                <w:kern w:val="0"/>
                <w:sz w:val="24"/>
                <w:szCs w:val="24"/>
              </w:rPr>
              <w:t>万，差旅费</w:t>
            </w:r>
            <w:r w:rsidRPr="001B6FC4">
              <w:rPr>
                <w:rFonts w:ascii="宋体" w:hAnsi="宋体" w:cs="宋体" w:hint="eastAsia"/>
                <w:kern w:val="0"/>
                <w:sz w:val="24"/>
                <w:szCs w:val="24"/>
              </w:rPr>
              <w:t>4</w:t>
            </w:r>
            <w:r w:rsidR="00553132" w:rsidRPr="001B6FC4">
              <w:rPr>
                <w:rFonts w:ascii="宋体" w:hAnsi="宋体" w:cs="宋体"/>
                <w:kern w:val="0"/>
                <w:sz w:val="24"/>
                <w:szCs w:val="24"/>
              </w:rPr>
              <w:t>万，会议费</w:t>
            </w:r>
            <w:r w:rsidRPr="001B6FC4">
              <w:rPr>
                <w:rFonts w:ascii="宋体" w:hAnsi="宋体" w:cs="宋体" w:hint="eastAsia"/>
                <w:kern w:val="0"/>
                <w:sz w:val="24"/>
                <w:szCs w:val="24"/>
              </w:rPr>
              <w:t>2</w:t>
            </w:r>
            <w:r w:rsidR="00553132" w:rsidRPr="001B6FC4">
              <w:rPr>
                <w:rFonts w:ascii="宋体" w:hAnsi="宋体" w:cs="宋体"/>
                <w:kern w:val="0"/>
                <w:sz w:val="24"/>
                <w:szCs w:val="24"/>
              </w:rPr>
              <w:t>万，</w:t>
            </w:r>
            <w:r w:rsidR="00553132" w:rsidRPr="001B6FC4">
              <w:rPr>
                <w:rFonts w:ascii="宋体" w:hAnsi="宋体" w:cs="宋体" w:hint="eastAsia"/>
                <w:kern w:val="0"/>
                <w:sz w:val="24"/>
                <w:szCs w:val="24"/>
              </w:rPr>
              <w:t>研究生</w:t>
            </w:r>
            <w:r w:rsidR="00553132" w:rsidRPr="001B6FC4">
              <w:rPr>
                <w:rFonts w:ascii="宋体" w:hAnsi="宋体" w:cs="宋体"/>
                <w:kern w:val="0"/>
                <w:sz w:val="24"/>
                <w:szCs w:val="24"/>
              </w:rPr>
              <w:t>劳务费</w:t>
            </w:r>
            <w:r w:rsidR="00CE53D2" w:rsidRPr="001B6FC4">
              <w:rPr>
                <w:rFonts w:ascii="宋体" w:hAnsi="宋体" w:cs="宋体" w:hint="eastAsia"/>
                <w:kern w:val="0"/>
                <w:sz w:val="24"/>
                <w:szCs w:val="24"/>
              </w:rPr>
              <w:t>3</w:t>
            </w:r>
            <w:r w:rsidR="00CE53D2" w:rsidRPr="001B6FC4">
              <w:rPr>
                <w:rFonts w:ascii="宋体" w:hAnsi="宋体" w:cs="宋体"/>
                <w:kern w:val="0"/>
                <w:sz w:val="24"/>
                <w:szCs w:val="24"/>
              </w:rPr>
              <w:t>.8</w:t>
            </w:r>
            <w:r w:rsidR="00553132" w:rsidRPr="001B6FC4">
              <w:rPr>
                <w:rFonts w:ascii="宋体" w:hAnsi="宋体" w:cs="宋体"/>
                <w:kern w:val="0"/>
                <w:sz w:val="24"/>
                <w:szCs w:val="24"/>
              </w:rPr>
              <w:t>万，专家咨询费</w:t>
            </w:r>
            <w:r w:rsidRPr="001B6FC4">
              <w:rPr>
                <w:rFonts w:ascii="宋体" w:hAnsi="宋体" w:cs="宋体"/>
                <w:kern w:val="0"/>
                <w:sz w:val="24"/>
                <w:szCs w:val="24"/>
              </w:rPr>
              <w:t>3</w:t>
            </w:r>
            <w:r w:rsidR="00553132" w:rsidRPr="001B6FC4">
              <w:rPr>
                <w:rFonts w:ascii="宋体" w:hAnsi="宋体" w:cs="宋体"/>
                <w:kern w:val="0"/>
                <w:sz w:val="24"/>
                <w:szCs w:val="24"/>
              </w:rPr>
              <w:t>万，公告费、印刷费</w:t>
            </w:r>
            <w:r w:rsidRPr="001B6FC4">
              <w:rPr>
                <w:rFonts w:ascii="宋体" w:hAnsi="宋体" w:cs="宋体"/>
                <w:kern w:val="0"/>
                <w:sz w:val="24"/>
                <w:szCs w:val="24"/>
              </w:rPr>
              <w:t>1</w:t>
            </w:r>
            <w:r w:rsidR="00CE53D2" w:rsidRPr="001B6FC4">
              <w:rPr>
                <w:rFonts w:ascii="宋体" w:hAnsi="宋体" w:cs="宋体"/>
                <w:kern w:val="0"/>
                <w:sz w:val="24"/>
                <w:szCs w:val="24"/>
              </w:rPr>
              <w:t>.5</w:t>
            </w:r>
            <w:r w:rsidRPr="001B6FC4">
              <w:rPr>
                <w:rFonts w:ascii="宋体" w:hAnsi="宋体" w:cs="宋体"/>
                <w:kern w:val="0"/>
                <w:sz w:val="24"/>
                <w:szCs w:val="24"/>
              </w:rPr>
              <w:t>万，宣传推广费</w:t>
            </w:r>
            <w:r w:rsidR="00CE53D2" w:rsidRPr="001B6FC4">
              <w:rPr>
                <w:rFonts w:ascii="宋体" w:hAnsi="宋体" w:cs="宋体"/>
                <w:kern w:val="0"/>
                <w:sz w:val="24"/>
                <w:szCs w:val="24"/>
              </w:rPr>
              <w:t>0.5</w:t>
            </w:r>
            <w:r w:rsidRPr="001B6FC4">
              <w:rPr>
                <w:rFonts w:ascii="宋体" w:hAnsi="宋体" w:cs="宋体"/>
                <w:kern w:val="0"/>
                <w:sz w:val="24"/>
                <w:szCs w:val="24"/>
              </w:rPr>
              <w:t>万，其他费用</w:t>
            </w:r>
            <w:r w:rsidR="00CE53D2" w:rsidRPr="001B6FC4">
              <w:rPr>
                <w:rFonts w:ascii="宋体" w:hAnsi="宋体" w:cs="宋体"/>
                <w:kern w:val="0"/>
                <w:sz w:val="24"/>
                <w:szCs w:val="24"/>
              </w:rPr>
              <w:t>1</w:t>
            </w:r>
            <w:r w:rsidRPr="001B6FC4">
              <w:rPr>
                <w:rFonts w:ascii="宋体" w:hAnsi="宋体" w:cs="宋体"/>
                <w:kern w:val="0"/>
                <w:sz w:val="24"/>
                <w:szCs w:val="24"/>
              </w:rPr>
              <w:t>万</w:t>
            </w:r>
            <w:r w:rsidR="00771EA0" w:rsidRPr="001B6FC4">
              <w:rPr>
                <w:rFonts w:ascii="宋体" w:hAnsi="宋体" w:cs="宋体" w:hint="eastAsia"/>
                <w:kern w:val="0"/>
                <w:sz w:val="24"/>
                <w:szCs w:val="24"/>
              </w:rPr>
              <w:t>。</w:t>
            </w:r>
          </w:p>
        </w:tc>
      </w:tr>
      <w:tr w:rsidR="007F6F95" w:rsidRPr="001B6FC4" w:rsidTr="00CC62FC">
        <w:trPr>
          <w:trHeight w:val="1934"/>
        </w:trPr>
        <w:tc>
          <w:tcPr>
            <w:tcW w:w="1242" w:type="dxa"/>
            <w:vAlign w:val="center"/>
          </w:tcPr>
          <w:p w:rsidR="007F6F95" w:rsidRPr="001B6FC4" w:rsidRDefault="007F6F95" w:rsidP="000B0513">
            <w:pPr>
              <w:spacing w:line="276" w:lineRule="auto"/>
              <w:jc w:val="center"/>
            </w:pPr>
            <w:r w:rsidRPr="001B6FC4">
              <w:rPr>
                <w:rFonts w:hint="eastAsia"/>
              </w:rPr>
              <w:lastRenderedPageBreak/>
              <w:t>目的、意义</w:t>
            </w:r>
          </w:p>
        </w:tc>
        <w:tc>
          <w:tcPr>
            <w:tcW w:w="7280" w:type="dxa"/>
            <w:gridSpan w:val="7"/>
          </w:tcPr>
          <w:p w:rsidR="00C12F2C" w:rsidRPr="001B6FC4" w:rsidRDefault="00C12F2C" w:rsidP="000B0513">
            <w:pPr>
              <w:spacing w:line="276" w:lineRule="auto"/>
              <w:rPr>
                <w:b/>
                <w:sz w:val="24"/>
                <w:szCs w:val="24"/>
              </w:rPr>
            </w:pPr>
          </w:p>
          <w:p w:rsidR="00772889" w:rsidRPr="001B6FC4" w:rsidRDefault="00772889" w:rsidP="000B0513">
            <w:pPr>
              <w:spacing w:line="276" w:lineRule="auto"/>
              <w:rPr>
                <w:b/>
                <w:sz w:val="24"/>
                <w:szCs w:val="24"/>
              </w:rPr>
            </w:pPr>
            <w:r w:rsidRPr="001B6FC4">
              <w:rPr>
                <w:rFonts w:hint="eastAsia"/>
                <w:b/>
                <w:sz w:val="24"/>
                <w:szCs w:val="24"/>
              </w:rPr>
              <w:t>目的</w:t>
            </w:r>
          </w:p>
          <w:p w:rsidR="00772889" w:rsidRPr="001B6FC4" w:rsidRDefault="00772889" w:rsidP="000B0513">
            <w:pPr>
              <w:autoSpaceDE w:val="0"/>
              <w:autoSpaceDN w:val="0"/>
              <w:adjustRightInd w:val="0"/>
              <w:spacing w:line="276" w:lineRule="auto"/>
              <w:ind w:firstLineChars="200" w:firstLine="480"/>
              <w:rPr>
                <w:rFonts w:ascii="宋体" w:hAnsi="宋体"/>
                <w:bCs/>
                <w:color w:val="333333"/>
                <w:sz w:val="24"/>
                <w:szCs w:val="24"/>
              </w:rPr>
            </w:pPr>
            <w:r w:rsidRPr="001B6FC4">
              <w:rPr>
                <w:rFonts w:ascii="宋体" w:hAnsi="宋体" w:hint="eastAsia"/>
                <w:bCs/>
                <w:color w:val="333333"/>
                <w:sz w:val="24"/>
                <w:szCs w:val="24"/>
              </w:rPr>
              <w:t>随着发光二极管（LED）技术的发展和现代医疗需求的增加，基于LED光源的</w:t>
            </w:r>
            <w:r w:rsidR="00010D48" w:rsidRPr="001B6FC4">
              <w:rPr>
                <w:rFonts w:ascii="宋体" w:hAnsi="宋体" w:hint="eastAsia"/>
                <w:bCs/>
                <w:color w:val="333333"/>
                <w:sz w:val="24"/>
                <w:szCs w:val="24"/>
              </w:rPr>
              <w:t>光疗和药械联用的</w:t>
            </w:r>
            <w:r w:rsidRPr="001B6FC4">
              <w:rPr>
                <w:rFonts w:ascii="宋体" w:hAnsi="宋体" w:hint="eastAsia"/>
                <w:bCs/>
                <w:color w:val="333333"/>
                <w:sz w:val="24"/>
                <w:szCs w:val="24"/>
              </w:rPr>
              <w:t>光动力治疗设备已得到广泛的临床应用。</w:t>
            </w:r>
            <w:r w:rsidRPr="001B6FC4">
              <w:rPr>
                <w:rFonts w:ascii="宋体" w:hAnsi="宋体"/>
                <w:bCs/>
                <w:color w:val="333333"/>
                <w:sz w:val="24"/>
                <w:szCs w:val="24"/>
              </w:rPr>
              <w:t>高</w:t>
            </w:r>
            <w:r w:rsidRPr="001B6FC4">
              <w:rPr>
                <w:rFonts w:ascii="宋体" w:hAnsi="宋体" w:hint="eastAsia"/>
                <w:bCs/>
                <w:color w:val="333333"/>
                <w:sz w:val="24"/>
                <w:szCs w:val="24"/>
              </w:rPr>
              <w:t>功率大面域L</w:t>
            </w:r>
            <w:r w:rsidRPr="001B6FC4">
              <w:rPr>
                <w:rFonts w:ascii="宋体" w:hAnsi="宋体"/>
                <w:bCs/>
                <w:color w:val="333333"/>
                <w:sz w:val="24"/>
                <w:szCs w:val="24"/>
              </w:rPr>
              <w:t>ED是目前浅表血管疾病（如鲜红斑痣）</w:t>
            </w:r>
            <w:r w:rsidR="001025DB" w:rsidRPr="001B6FC4">
              <w:rPr>
                <w:rFonts w:ascii="宋体" w:hAnsi="宋体" w:hint="eastAsia"/>
                <w:bCs/>
                <w:color w:val="333333"/>
                <w:sz w:val="24"/>
                <w:szCs w:val="24"/>
              </w:rPr>
              <w:t>、癌性病变（如日光性角化病</w:t>
            </w:r>
            <w:r w:rsidR="001225CF" w:rsidRPr="001B6FC4">
              <w:rPr>
                <w:rFonts w:ascii="宋体" w:hAnsi="宋体" w:hint="eastAsia"/>
                <w:bCs/>
                <w:color w:val="333333"/>
                <w:sz w:val="24"/>
                <w:szCs w:val="24"/>
              </w:rPr>
              <w:t>、皮肤癌</w:t>
            </w:r>
            <w:r w:rsidR="001025DB" w:rsidRPr="001B6FC4">
              <w:rPr>
                <w:rFonts w:ascii="宋体" w:hAnsi="宋体" w:hint="eastAsia"/>
                <w:bCs/>
                <w:color w:val="333333"/>
                <w:sz w:val="24"/>
                <w:szCs w:val="24"/>
              </w:rPr>
              <w:t>）、感染性疾病（如痤疮、感染性疣）等疾病</w:t>
            </w:r>
            <w:r w:rsidRPr="001B6FC4">
              <w:rPr>
                <w:rFonts w:ascii="宋体" w:hAnsi="宋体"/>
                <w:bCs/>
                <w:color w:val="333333"/>
                <w:sz w:val="24"/>
                <w:szCs w:val="24"/>
              </w:rPr>
              <w:t>光动力疗法的一种新设备</w:t>
            </w:r>
            <w:r w:rsidR="00010D48" w:rsidRPr="001B6FC4">
              <w:rPr>
                <w:rFonts w:ascii="宋体" w:hAnsi="宋体"/>
                <w:bCs/>
                <w:color w:val="333333"/>
                <w:sz w:val="24"/>
                <w:szCs w:val="24"/>
              </w:rPr>
              <w:t>。</w:t>
            </w:r>
            <w:r w:rsidR="00CD0BDF" w:rsidRPr="001B6FC4">
              <w:rPr>
                <w:rFonts w:ascii="宋体" w:hAnsi="宋体"/>
                <w:bCs/>
                <w:color w:val="333333"/>
                <w:sz w:val="24"/>
                <w:szCs w:val="24"/>
              </w:rPr>
              <w:t>各种</w:t>
            </w:r>
            <w:r w:rsidR="00352E27" w:rsidRPr="001B6FC4">
              <w:rPr>
                <w:rFonts w:ascii="宋体" w:hAnsi="宋体" w:hint="eastAsia"/>
                <w:bCs/>
                <w:color w:val="333333"/>
                <w:sz w:val="24"/>
                <w:szCs w:val="24"/>
              </w:rPr>
              <w:t>不同颜色、</w:t>
            </w:r>
            <w:r w:rsidR="00CD0BDF" w:rsidRPr="001B6FC4">
              <w:rPr>
                <w:rFonts w:ascii="宋体" w:hAnsi="宋体"/>
                <w:bCs/>
                <w:color w:val="333333"/>
                <w:sz w:val="24"/>
                <w:szCs w:val="24"/>
              </w:rPr>
              <w:t>规格和形状的</w:t>
            </w:r>
            <w:r w:rsidR="001225CF" w:rsidRPr="001B6FC4">
              <w:rPr>
                <w:rFonts w:ascii="宋体" w:hAnsi="宋体"/>
                <w:bCs/>
                <w:color w:val="333333"/>
                <w:sz w:val="24"/>
                <w:szCs w:val="24"/>
              </w:rPr>
              <w:t>国产</w:t>
            </w:r>
            <w:r w:rsidR="00CD0BDF" w:rsidRPr="001B6FC4">
              <w:rPr>
                <w:rFonts w:ascii="宋体" w:hAnsi="宋体" w:hint="eastAsia"/>
                <w:bCs/>
                <w:color w:val="333333"/>
                <w:sz w:val="24"/>
                <w:szCs w:val="24"/>
              </w:rPr>
              <w:t>L</w:t>
            </w:r>
            <w:r w:rsidR="00CD0BDF" w:rsidRPr="001B6FC4">
              <w:rPr>
                <w:rFonts w:ascii="宋体" w:hAnsi="宋体"/>
                <w:bCs/>
                <w:color w:val="333333"/>
                <w:sz w:val="24"/>
                <w:szCs w:val="24"/>
              </w:rPr>
              <w:t>ED光源</w:t>
            </w:r>
            <w:r w:rsidR="001225CF" w:rsidRPr="001B6FC4">
              <w:rPr>
                <w:rFonts w:ascii="宋体" w:hAnsi="宋体"/>
                <w:bCs/>
                <w:color w:val="333333"/>
                <w:sz w:val="24"/>
                <w:szCs w:val="24"/>
              </w:rPr>
              <w:t>产品</w:t>
            </w:r>
            <w:r w:rsidRPr="001B6FC4">
              <w:rPr>
                <w:rFonts w:ascii="宋体" w:hAnsi="宋体"/>
                <w:bCs/>
                <w:color w:val="333333"/>
                <w:sz w:val="24"/>
                <w:szCs w:val="24"/>
              </w:rPr>
              <w:t>已</w:t>
            </w:r>
            <w:r w:rsidR="00352E27" w:rsidRPr="001B6FC4">
              <w:rPr>
                <w:rFonts w:ascii="宋体" w:hAnsi="宋体"/>
                <w:bCs/>
                <w:color w:val="333333"/>
                <w:sz w:val="24"/>
                <w:szCs w:val="24"/>
              </w:rPr>
              <w:t>陆续</w:t>
            </w:r>
            <w:r w:rsidRPr="001B6FC4">
              <w:rPr>
                <w:rFonts w:ascii="宋体" w:hAnsi="宋体" w:hint="eastAsia"/>
                <w:bCs/>
                <w:color w:val="333333"/>
                <w:sz w:val="24"/>
                <w:szCs w:val="24"/>
              </w:rPr>
              <w:t>进入临床</w:t>
            </w:r>
            <w:r w:rsidR="001025DB" w:rsidRPr="001B6FC4">
              <w:rPr>
                <w:rFonts w:ascii="宋体" w:hAnsi="宋体" w:hint="eastAsia"/>
                <w:bCs/>
                <w:color w:val="333333"/>
                <w:sz w:val="24"/>
                <w:szCs w:val="24"/>
              </w:rPr>
              <w:t>使用</w:t>
            </w:r>
            <w:r w:rsidR="001225CF" w:rsidRPr="001B6FC4">
              <w:rPr>
                <w:rFonts w:ascii="宋体" w:hAnsi="宋体" w:hint="eastAsia"/>
                <w:bCs/>
                <w:color w:val="333333"/>
                <w:sz w:val="24"/>
                <w:szCs w:val="24"/>
              </w:rPr>
              <w:t>，</w:t>
            </w:r>
            <w:r w:rsidR="009D7B4D" w:rsidRPr="001B6FC4">
              <w:rPr>
                <w:rFonts w:ascii="宋体" w:hAnsi="宋体" w:hint="eastAsia"/>
                <w:bCs/>
                <w:color w:val="333333"/>
                <w:sz w:val="24"/>
                <w:szCs w:val="24"/>
              </w:rPr>
              <w:t>自2006年以来已有20多个</w:t>
            </w:r>
            <w:r w:rsidR="001225CF" w:rsidRPr="001B6FC4">
              <w:rPr>
                <w:rFonts w:ascii="宋体" w:hAnsi="宋体"/>
                <w:bCs/>
                <w:color w:val="333333"/>
                <w:sz w:val="24"/>
                <w:szCs w:val="24"/>
              </w:rPr>
              <w:t>产品申请了</w:t>
            </w:r>
            <w:r w:rsidR="009D7B4D" w:rsidRPr="001B6FC4">
              <w:rPr>
                <w:rFonts w:ascii="宋体" w:hAnsi="宋体"/>
                <w:bCs/>
                <w:color w:val="333333"/>
                <w:sz w:val="24"/>
                <w:szCs w:val="24"/>
              </w:rPr>
              <w:t>“治疗仪”类的</w:t>
            </w:r>
            <w:r w:rsidRPr="001B6FC4">
              <w:rPr>
                <w:rFonts w:ascii="宋体" w:hAnsi="宋体" w:hint="eastAsia"/>
                <w:bCs/>
                <w:color w:val="333333"/>
                <w:sz w:val="24"/>
                <w:szCs w:val="24"/>
              </w:rPr>
              <w:t>医疗器械注册。LED设备在体表光动力治疗使用中具有</w:t>
            </w:r>
            <w:r w:rsidR="001225CF" w:rsidRPr="001B6FC4">
              <w:rPr>
                <w:rFonts w:ascii="宋体" w:hAnsi="宋体" w:hint="eastAsia"/>
                <w:bCs/>
                <w:color w:val="333333"/>
                <w:sz w:val="24"/>
                <w:szCs w:val="24"/>
              </w:rPr>
              <w:t>普遍</w:t>
            </w:r>
            <w:r w:rsidRPr="001B6FC4">
              <w:rPr>
                <w:rFonts w:ascii="宋体" w:hAnsi="宋体" w:hint="eastAsia"/>
                <w:bCs/>
                <w:color w:val="333333"/>
                <w:sz w:val="24"/>
                <w:szCs w:val="24"/>
              </w:rPr>
              <w:t>性</w:t>
            </w:r>
            <w:r w:rsidR="001225CF" w:rsidRPr="001B6FC4">
              <w:rPr>
                <w:rFonts w:ascii="宋体" w:hAnsi="宋体" w:hint="eastAsia"/>
                <w:bCs/>
                <w:color w:val="333333"/>
                <w:sz w:val="24"/>
                <w:szCs w:val="24"/>
              </w:rPr>
              <w:t>。</w:t>
            </w:r>
            <w:r w:rsidRPr="001B6FC4">
              <w:rPr>
                <w:rFonts w:ascii="宋体" w:hAnsi="宋体" w:hint="eastAsia"/>
                <w:bCs/>
                <w:color w:val="333333"/>
                <w:sz w:val="24"/>
                <w:szCs w:val="24"/>
              </w:rPr>
              <w:t>但是，目前国内外尚无此类设备的标准和相关通用技术条件，急需</w:t>
            </w:r>
            <w:r w:rsidR="00CD0BDF" w:rsidRPr="001B6FC4">
              <w:rPr>
                <w:rFonts w:ascii="宋体" w:hAnsi="宋体" w:hint="eastAsia"/>
                <w:bCs/>
                <w:color w:val="333333"/>
                <w:sz w:val="24"/>
                <w:szCs w:val="24"/>
              </w:rPr>
              <w:t>制定</w:t>
            </w:r>
            <w:r w:rsidRPr="001B6FC4">
              <w:rPr>
                <w:rFonts w:ascii="宋体" w:hAnsi="宋体" w:hint="eastAsia"/>
                <w:bCs/>
                <w:color w:val="333333"/>
                <w:sz w:val="24"/>
                <w:szCs w:val="24"/>
              </w:rPr>
              <w:t>针对LED体表光动力治疗设备</w:t>
            </w:r>
            <w:r w:rsidR="00CD0BDF" w:rsidRPr="001B6FC4">
              <w:rPr>
                <w:rFonts w:ascii="宋体" w:hAnsi="宋体" w:hint="eastAsia"/>
                <w:bCs/>
                <w:color w:val="333333"/>
                <w:sz w:val="24"/>
                <w:szCs w:val="24"/>
              </w:rPr>
              <w:t>的</w:t>
            </w:r>
            <w:r w:rsidRPr="001B6FC4">
              <w:rPr>
                <w:rFonts w:ascii="宋体" w:hAnsi="宋体" w:hint="eastAsia"/>
                <w:bCs/>
                <w:color w:val="333333"/>
                <w:sz w:val="24"/>
                <w:szCs w:val="24"/>
              </w:rPr>
              <w:t>通用技术条件国家标准。本标准</w:t>
            </w:r>
            <w:r w:rsidR="00010D48" w:rsidRPr="001B6FC4">
              <w:rPr>
                <w:rFonts w:ascii="宋体" w:hAnsi="宋体" w:hint="eastAsia"/>
                <w:bCs/>
                <w:color w:val="333333"/>
                <w:sz w:val="24"/>
                <w:szCs w:val="24"/>
              </w:rPr>
              <w:t>的目的是</w:t>
            </w:r>
            <w:r w:rsidRPr="001B6FC4">
              <w:rPr>
                <w:rFonts w:ascii="宋体" w:hAnsi="宋体" w:hint="eastAsia"/>
                <w:bCs/>
                <w:color w:val="333333"/>
                <w:sz w:val="24"/>
                <w:szCs w:val="24"/>
              </w:rPr>
              <w:t>建立适用于体表光动力治疗使用的</w:t>
            </w:r>
            <w:r w:rsidR="001025DB" w:rsidRPr="001B6FC4">
              <w:rPr>
                <w:rFonts w:ascii="宋体" w:hAnsi="宋体" w:hint="eastAsia"/>
                <w:bCs/>
                <w:color w:val="333333"/>
                <w:sz w:val="24"/>
                <w:szCs w:val="24"/>
              </w:rPr>
              <w:t>单色或多色</w:t>
            </w:r>
            <w:r w:rsidRPr="001B6FC4">
              <w:rPr>
                <w:rFonts w:ascii="宋体" w:hAnsi="宋体" w:hint="eastAsia"/>
                <w:bCs/>
                <w:color w:val="333333"/>
                <w:sz w:val="24"/>
                <w:szCs w:val="24"/>
              </w:rPr>
              <w:t>LED光源设备的通用技术要求，并规定该类治疗设备的LED治疗机的术语和定义、基本参数、技术要求、发光控制、检验方法、安全防护等方面的技术要求。</w:t>
            </w:r>
          </w:p>
          <w:p w:rsidR="00C12F2C" w:rsidRPr="001B6FC4" w:rsidRDefault="00C12F2C" w:rsidP="000B0513">
            <w:pPr>
              <w:spacing w:line="276" w:lineRule="auto"/>
              <w:rPr>
                <w:b/>
                <w:sz w:val="24"/>
                <w:szCs w:val="24"/>
              </w:rPr>
            </w:pPr>
          </w:p>
          <w:p w:rsidR="00772889" w:rsidRPr="001B6FC4" w:rsidRDefault="00772889" w:rsidP="000B0513">
            <w:pPr>
              <w:spacing w:line="276" w:lineRule="auto"/>
              <w:rPr>
                <w:b/>
                <w:sz w:val="24"/>
                <w:szCs w:val="24"/>
              </w:rPr>
            </w:pPr>
            <w:r w:rsidRPr="001B6FC4">
              <w:rPr>
                <w:rFonts w:hint="eastAsia"/>
                <w:b/>
                <w:sz w:val="24"/>
                <w:szCs w:val="24"/>
              </w:rPr>
              <w:t>意义</w:t>
            </w:r>
          </w:p>
          <w:p w:rsidR="001025DB" w:rsidRPr="001B6FC4" w:rsidRDefault="00010D48" w:rsidP="001025DB">
            <w:pPr>
              <w:spacing w:line="276" w:lineRule="auto"/>
              <w:ind w:firstLineChars="200" w:firstLine="480"/>
              <w:rPr>
                <w:rFonts w:ascii="宋体" w:hAnsi="宋体"/>
                <w:bCs/>
                <w:color w:val="333333"/>
                <w:sz w:val="24"/>
              </w:rPr>
            </w:pPr>
            <w:r w:rsidRPr="001B6FC4">
              <w:rPr>
                <w:rFonts w:ascii="宋体" w:hAnsi="宋体"/>
                <w:bCs/>
                <w:color w:val="333333"/>
                <w:sz w:val="24"/>
                <w:szCs w:val="24"/>
              </w:rPr>
              <w:t>近几年</w:t>
            </w:r>
            <w:r w:rsidR="00033945" w:rsidRPr="001B6FC4">
              <w:rPr>
                <w:rFonts w:ascii="宋体" w:hAnsi="宋体"/>
                <w:bCs/>
                <w:color w:val="333333"/>
                <w:sz w:val="24"/>
                <w:szCs w:val="24"/>
              </w:rPr>
              <w:t>已有多种</w:t>
            </w:r>
            <w:r w:rsidRPr="001B6FC4">
              <w:rPr>
                <w:rFonts w:ascii="宋体" w:hAnsi="宋体" w:hint="eastAsia"/>
                <w:bCs/>
                <w:color w:val="333333"/>
                <w:sz w:val="24"/>
                <w:szCs w:val="24"/>
              </w:rPr>
              <w:t>L</w:t>
            </w:r>
            <w:r w:rsidRPr="001B6FC4">
              <w:rPr>
                <w:rFonts w:ascii="宋体" w:hAnsi="宋体"/>
                <w:bCs/>
                <w:color w:val="333333"/>
                <w:sz w:val="24"/>
                <w:szCs w:val="24"/>
              </w:rPr>
              <w:t>ED</w:t>
            </w:r>
            <w:r w:rsidR="00033945" w:rsidRPr="001B6FC4">
              <w:rPr>
                <w:rFonts w:ascii="宋体" w:hAnsi="宋体"/>
                <w:bCs/>
                <w:color w:val="333333"/>
                <w:sz w:val="24"/>
                <w:szCs w:val="24"/>
              </w:rPr>
              <w:t>光源进入临床使用，</w:t>
            </w:r>
            <w:r w:rsidR="001F2C30" w:rsidRPr="001B6FC4">
              <w:rPr>
                <w:rFonts w:ascii="宋体" w:hAnsi="宋体"/>
                <w:bCs/>
                <w:color w:val="333333"/>
                <w:sz w:val="24"/>
                <w:szCs w:val="24"/>
              </w:rPr>
              <w:t>注册的</w:t>
            </w:r>
            <w:r w:rsidR="001F2C30" w:rsidRPr="001B6FC4">
              <w:rPr>
                <w:rFonts w:ascii="宋体" w:hAnsi="宋体" w:hint="eastAsia"/>
                <w:bCs/>
                <w:color w:val="333333"/>
                <w:sz w:val="24"/>
                <w:szCs w:val="24"/>
              </w:rPr>
              <w:t>L</w:t>
            </w:r>
            <w:r w:rsidR="001F2C30" w:rsidRPr="001B6FC4">
              <w:rPr>
                <w:rFonts w:ascii="宋体" w:hAnsi="宋体"/>
                <w:bCs/>
                <w:color w:val="333333"/>
                <w:sz w:val="24"/>
                <w:szCs w:val="24"/>
              </w:rPr>
              <w:t>ED设备可用于手术照明、观片、检查、</w:t>
            </w:r>
            <w:r w:rsidR="000F2A26" w:rsidRPr="001B6FC4">
              <w:rPr>
                <w:rFonts w:ascii="宋体" w:hAnsi="宋体"/>
                <w:bCs/>
                <w:color w:val="333333"/>
                <w:sz w:val="24"/>
                <w:szCs w:val="24"/>
              </w:rPr>
              <w:t>光</w:t>
            </w:r>
            <w:r w:rsidR="001F2C30" w:rsidRPr="001B6FC4">
              <w:rPr>
                <w:rFonts w:ascii="宋体" w:hAnsi="宋体"/>
                <w:bCs/>
                <w:color w:val="333333"/>
                <w:sz w:val="24"/>
                <w:szCs w:val="24"/>
              </w:rPr>
              <w:t>固化、牙齿美白和光动力治疗等。</w:t>
            </w:r>
            <w:r w:rsidR="00033945" w:rsidRPr="001B6FC4">
              <w:rPr>
                <w:rFonts w:ascii="宋体" w:hAnsi="宋体"/>
                <w:bCs/>
                <w:color w:val="333333"/>
                <w:sz w:val="24"/>
                <w:szCs w:val="24"/>
              </w:rPr>
              <w:t>联合光敏剂药使用的</w:t>
            </w:r>
            <w:r w:rsidR="00033945" w:rsidRPr="001B6FC4">
              <w:rPr>
                <w:rFonts w:ascii="宋体" w:hAnsi="宋体" w:hint="eastAsia"/>
                <w:bCs/>
                <w:color w:val="333333"/>
                <w:sz w:val="24"/>
                <w:szCs w:val="24"/>
              </w:rPr>
              <w:t>L</w:t>
            </w:r>
            <w:r w:rsidR="00033945" w:rsidRPr="001B6FC4">
              <w:rPr>
                <w:rFonts w:ascii="宋体" w:hAnsi="宋体"/>
                <w:bCs/>
                <w:color w:val="333333"/>
                <w:sz w:val="24"/>
                <w:szCs w:val="24"/>
              </w:rPr>
              <w:t>ED光源是</w:t>
            </w:r>
            <w:r w:rsidRPr="001B6FC4">
              <w:rPr>
                <w:rFonts w:ascii="宋体" w:hAnsi="宋体" w:hint="eastAsia"/>
                <w:bCs/>
                <w:color w:val="333333"/>
                <w:sz w:val="24"/>
                <w:szCs w:val="24"/>
              </w:rPr>
              <w:t>体表光动力治疗</w:t>
            </w:r>
            <w:r w:rsidR="00033945" w:rsidRPr="001B6FC4">
              <w:rPr>
                <w:rFonts w:ascii="宋体" w:hAnsi="宋体" w:hint="eastAsia"/>
                <w:bCs/>
                <w:color w:val="333333"/>
                <w:sz w:val="24"/>
                <w:szCs w:val="24"/>
              </w:rPr>
              <w:t>中的一个关键设备，特别是头面部病灶的治疗对光源各项参数的要求较高</w:t>
            </w:r>
            <w:r w:rsidR="002A7245" w:rsidRPr="001B6FC4">
              <w:rPr>
                <w:rFonts w:ascii="宋体" w:hAnsi="宋体" w:hint="eastAsia"/>
                <w:bCs/>
                <w:color w:val="333333"/>
                <w:sz w:val="24"/>
                <w:szCs w:val="24"/>
              </w:rPr>
              <w:t>，</w:t>
            </w:r>
            <w:r w:rsidR="00033945" w:rsidRPr="001B6FC4">
              <w:rPr>
                <w:rFonts w:ascii="宋体" w:hAnsi="宋体" w:hint="eastAsia"/>
                <w:bCs/>
                <w:color w:val="333333"/>
                <w:sz w:val="24"/>
                <w:szCs w:val="24"/>
              </w:rPr>
              <w:t>但</w:t>
            </w:r>
            <w:r w:rsidRPr="001B6FC4">
              <w:rPr>
                <w:rFonts w:ascii="宋体" w:hAnsi="宋体" w:hint="eastAsia"/>
                <w:bCs/>
                <w:color w:val="333333"/>
                <w:sz w:val="24"/>
                <w:szCs w:val="24"/>
              </w:rPr>
              <w:t>目前国内外尚无L</w:t>
            </w:r>
            <w:r w:rsidRPr="001B6FC4">
              <w:rPr>
                <w:rFonts w:ascii="宋体" w:hAnsi="宋体"/>
                <w:bCs/>
                <w:color w:val="333333"/>
                <w:sz w:val="24"/>
                <w:szCs w:val="24"/>
              </w:rPr>
              <w:t>ED</w:t>
            </w:r>
            <w:r w:rsidRPr="001B6FC4">
              <w:rPr>
                <w:rFonts w:ascii="宋体" w:hAnsi="宋体" w:hint="eastAsia"/>
                <w:bCs/>
                <w:color w:val="333333"/>
                <w:sz w:val="24"/>
                <w:szCs w:val="24"/>
              </w:rPr>
              <w:t>体表光动力治疗设备的标准和相关通用技术条件</w:t>
            </w:r>
            <w:r w:rsidR="00033945" w:rsidRPr="001B6FC4">
              <w:rPr>
                <w:rFonts w:ascii="宋体" w:hAnsi="宋体" w:hint="eastAsia"/>
                <w:bCs/>
                <w:color w:val="333333"/>
                <w:sz w:val="24"/>
                <w:szCs w:val="24"/>
              </w:rPr>
              <w:t>。</w:t>
            </w:r>
            <w:r w:rsidR="001025DB" w:rsidRPr="001B6FC4">
              <w:rPr>
                <w:rFonts w:ascii="宋体" w:hAnsi="宋体" w:hint="eastAsia"/>
                <w:bCs/>
                <w:color w:val="333333"/>
                <w:sz w:val="24"/>
                <w:szCs w:val="24"/>
              </w:rPr>
              <w:t>类似</w:t>
            </w:r>
            <w:r w:rsidR="002A7245" w:rsidRPr="001B6FC4">
              <w:rPr>
                <w:rFonts w:ascii="宋体" w:hAnsi="宋体" w:hint="eastAsia"/>
                <w:bCs/>
                <w:color w:val="333333"/>
                <w:sz w:val="24"/>
                <w:szCs w:val="24"/>
              </w:rPr>
              <w:t>光动力治疗中使用的</w:t>
            </w:r>
            <w:r w:rsidR="001025DB" w:rsidRPr="001B6FC4">
              <w:rPr>
                <w:rFonts w:ascii="宋体" w:hAnsi="宋体" w:hint="eastAsia"/>
                <w:bCs/>
                <w:color w:val="333333"/>
                <w:sz w:val="24"/>
                <w:szCs w:val="24"/>
              </w:rPr>
              <w:t>激光</w:t>
            </w:r>
            <w:r w:rsidR="002A7245" w:rsidRPr="001B6FC4">
              <w:rPr>
                <w:rFonts w:ascii="宋体" w:hAnsi="宋体" w:hint="eastAsia"/>
                <w:bCs/>
                <w:color w:val="333333"/>
                <w:sz w:val="24"/>
                <w:szCs w:val="24"/>
              </w:rPr>
              <w:t>光源</w:t>
            </w:r>
            <w:r w:rsidR="001025DB" w:rsidRPr="001B6FC4">
              <w:rPr>
                <w:rFonts w:ascii="宋体" w:hAnsi="宋体" w:hint="eastAsia"/>
                <w:bCs/>
                <w:color w:val="333333"/>
                <w:sz w:val="24"/>
                <w:szCs w:val="24"/>
              </w:rPr>
              <w:t>，</w:t>
            </w:r>
            <w:r w:rsidR="00772889" w:rsidRPr="001B6FC4">
              <w:rPr>
                <w:rFonts w:ascii="宋体" w:hAnsi="宋体" w:hint="eastAsia"/>
                <w:bCs/>
                <w:color w:val="333333"/>
                <w:sz w:val="24"/>
                <w:szCs w:val="24"/>
              </w:rPr>
              <w:t>L</w:t>
            </w:r>
            <w:r w:rsidR="00772889" w:rsidRPr="001B6FC4">
              <w:rPr>
                <w:rFonts w:ascii="宋体" w:hAnsi="宋体"/>
                <w:bCs/>
                <w:color w:val="333333"/>
                <w:sz w:val="24"/>
                <w:szCs w:val="24"/>
              </w:rPr>
              <w:t>ED光源</w:t>
            </w:r>
            <w:r w:rsidR="001025DB" w:rsidRPr="001B6FC4">
              <w:rPr>
                <w:rFonts w:ascii="宋体" w:hAnsi="宋体" w:hint="eastAsia"/>
                <w:bCs/>
                <w:color w:val="333333"/>
                <w:sz w:val="24"/>
                <w:szCs w:val="24"/>
              </w:rPr>
              <w:t>的临床使用也存在一定风险，其生产标准和</w:t>
            </w:r>
            <w:r w:rsidR="002A7245" w:rsidRPr="001B6FC4">
              <w:rPr>
                <w:rFonts w:ascii="宋体" w:hAnsi="宋体" w:hint="eastAsia"/>
                <w:bCs/>
                <w:color w:val="333333"/>
                <w:sz w:val="24"/>
                <w:szCs w:val="24"/>
              </w:rPr>
              <w:t>技术条件</w:t>
            </w:r>
            <w:r w:rsidR="001025DB" w:rsidRPr="001B6FC4">
              <w:rPr>
                <w:rFonts w:ascii="宋体" w:hAnsi="宋体" w:hint="eastAsia"/>
                <w:bCs/>
                <w:color w:val="333333"/>
                <w:sz w:val="24"/>
                <w:szCs w:val="24"/>
              </w:rPr>
              <w:t>迫切需要规范化，以其提高</w:t>
            </w:r>
            <w:r w:rsidR="001025DB" w:rsidRPr="001B6FC4">
              <w:rPr>
                <w:rFonts w:ascii="宋体" w:hAnsi="宋体" w:hint="eastAsia"/>
                <w:bCs/>
                <w:color w:val="333333"/>
                <w:sz w:val="24"/>
              </w:rPr>
              <w:t>业内对高功率LED治疗设备的安全性、有效性的统一认知，推进行业的技术发展，规范对这类设备生产的监督</w:t>
            </w:r>
            <w:r w:rsidR="002A7245" w:rsidRPr="001B6FC4">
              <w:rPr>
                <w:rFonts w:ascii="宋体" w:hAnsi="宋体" w:hint="eastAsia"/>
                <w:bCs/>
                <w:color w:val="333333"/>
                <w:sz w:val="24"/>
              </w:rPr>
              <w:t>和管理</w:t>
            </w:r>
            <w:r w:rsidR="001025DB" w:rsidRPr="001B6FC4">
              <w:rPr>
                <w:rFonts w:ascii="宋体" w:hAnsi="宋体" w:hint="eastAsia"/>
                <w:bCs/>
                <w:color w:val="333333"/>
                <w:sz w:val="24"/>
              </w:rPr>
              <w:t>。</w:t>
            </w:r>
          </w:p>
          <w:p w:rsidR="00772889" w:rsidRPr="001B6FC4" w:rsidRDefault="002A7245" w:rsidP="000B0513">
            <w:pPr>
              <w:autoSpaceDE w:val="0"/>
              <w:autoSpaceDN w:val="0"/>
              <w:adjustRightInd w:val="0"/>
              <w:spacing w:line="276" w:lineRule="auto"/>
              <w:ind w:firstLineChars="200" w:firstLine="480"/>
              <w:rPr>
                <w:rFonts w:ascii="宋体" w:hAnsi="宋体"/>
                <w:bCs/>
                <w:color w:val="333333"/>
                <w:sz w:val="24"/>
                <w:szCs w:val="24"/>
              </w:rPr>
            </w:pPr>
            <w:r w:rsidRPr="001B6FC4">
              <w:rPr>
                <w:rFonts w:ascii="宋体" w:hAnsi="宋体" w:hint="eastAsia"/>
                <w:bCs/>
                <w:color w:val="333333"/>
                <w:sz w:val="24"/>
                <w:szCs w:val="24"/>
              </w:rPr>
              <w:t>我国在体表光动力治疗领域的某些技术和经验</w:t>
            </w:r>
            <w:r w:rsidR="00352E27" w:rsidRPr="001B6FC4">
              <w:rPr>
                <w:rFonts w:ascii="宋体" w:hAnsi="宋体" w:hint="eastAsia"/>
                <w:bCs/>
                <w:color w:val="333333"/>
                <w:sz w:val="24"/>
                <w:szCs w:val="24"/>
              </w:rPr>
              <w:t>处于</w:t>
            </w:r>
            <w:r w:rsidRPr="001B6FC4">
              <w:rPr>
                <w:rFonts w:ascii="宋体" w:hAnsi="宋体" w:hint="eastAsia"/>
                <w:bCs/>
                <w:color w:val="333333"/>
                <w:sz w:val="24"/>
                <w:szCs w:val="24"/>
              </w:rPr>
              <w:t>国际领先</w:t>
            </w:r>
            <w:r w:rsidR="00352E27" w:rsidRPr="001B6FC4">
              <w:rPr>
                <w:rFonts w:ascii="宋体" w:hAnsi="宋体" w:hint="eastAsia"/>
                <w:bCs/>
                <w:color w:val="333333"/>
                <w:sz w:val="24"/>
                <w:szCs w:val="24"/>
              </w:rPr>
              <w:t>地位</w:t>
            </w:r>
            <w:r w:rsidRPr="001B6FC4">
              <w:rPr>
                <w:rFonts w:ascii="宋体" w:hAnsi="宋体" w:hint="eastAsia"/>
                <w:bCs/>
                <w:color w:val="333333"/>
                <w:sz w:val="24"/>
                <w:szCs w:val="24"/>
              </w:rPr>
              <w:t>，临床适应症呈逐年增多趋势。</w:t>
            </w:r>
            <w:r w:rsidR="00FA528C" w:rsidRPr="001B6FC4">
              <w:rPr>
                <w:rFonts w:ascii="宋体" w:hAnsi="宋体" w:hint="eastAsia"/>
                <w:bCs/>
                <w:color w:val="333333"/>
                <w:sz w:val="24"/>
                <w:szCs w:val="24"/>
              </w:rPr>
              <w:t>通过</w:t>
            </w:r>
            <w:r w:rsidR="00772889" w:rsidRPr="001B6FC4">
              <w:rPr>
                <w:rFonts w:ascii="宋体" w:hAnsi="宋体" w:hint="eastAsia"/>
                <w:bCs/>
                <w:color w:val="333333"/>
                <w:sz w:val="24"/>
                <w:szCs w:val="24"/>
              </w:rPr>
              <w:t>制定LED体表光动力治疗设备通用技术条件国家标准，将严格规范此类医用电气设备的核心技术参数和安全要求，不仅可提高我国相关行业产品技术要求和临床使用的安全性，同时也</w:t>
            </w:r>
            <w:r w:rsidR="00772889" w:rsidRPr="001B6FC4">
              <w:rPr>
                <w:rFonts w:ascii="宋体" w:hAnsi="宋体"/>
                <w:bCs/>
                <w:color w:val="333333"/>
                <w:sz w:val="24"/>
                <w:szCs w:val="24"/>
              </w:rPr>
              <w:t>有助于提高国产产品的品质和维护国产产品在这一领域的国际优势。</w:t>
            </w:r>
          </w:p>
          <w:p w:rsidR="00772889" w:rsidRPr="001B6FC4" w:rsidRDefault="002A7245" w:rsidP="000B0513">
            <w:pPr>
              <w:spacing w:line="276" w:lineRule="auto"/>
              <w:ind w:firstLineChars="200" w:firstLine="480"/>
              <w:rPr>
                <w:rFonts w:ascii="宋体" w:hAnsi="宋体"/>
                <w:bCs/>
                <w:color w:val="333333"/>
                <w:sz w:val="24"/>
              </w:rPr>
            </w:pPr>
            <w:r w:rsidRPr="001B6FC4">
              <w:rPr>
                <w:rFonts w:ascii="宋体" w:hAnsi="宋体" w:hint="eastAsia"/>
                <w:bCs/>
                <w:color w:val="333333"/>
                <w:sz w:val="24"/>
              </w:rPr>
              <w:t>随着L</w:t>
            </w:r>
            <w:r w:rsidRPr="001B6FC4">
              <w:rPr>
                <w:rFonts w:ascii="宋体" w:hAnsi="宋体"/>
                <w:bCs/>
                <w:color w:val="333333"/>
                <w:sz w:val="24"/>
              </w:rPr>
              <w:t>ED</w:t>
            </w:r>
            <w:r w:rsidR="005900FC" w:rsidRPr="001B6FC4">
              <w:rPr>
                <w:rFonts w:ascii="宋体" w:hAnsi="宋体"/>
                <w:bCs/>
                <w:color w:val="333333"/>
                <w:sz w:val="24"/>
              </w:rPr>
              <w:t>技术的快速发展</w:t>
            </w:r>
            <w:r w:rsidRPr="001B6FC4">
              <w:rPr>
                <w:rFonts w:ascii="宋体" w:hAnsi="宋体"/>
                <w:bCs/>
                <w:color w:val="333333"/>
                <w:sz w:val="24"/>
              </w:rPr>
              <w:t>，</w:t>
            </w:r>
            <w:r w:rsidR="005900FC" w:rsidRPr="001B6FC4">
              <w:rPr>
                <w:rFonts w:ascii="宋体" w:hAnsi="宋体" w:hint="eastAsia"/>
                <w:bCs/>
                <w:color w:val="333333"/>
                <w:sz w:val="24"/>
              </w:rPr>
              <w:t>L</w:t>
            </w:r>
            <w:r w:rsidR="005900FC" w:rsidRPr="001B6FC4">
              <w:rPr>
                <w:rFonts w:ascii="宋体" w:hAnsi="宋体"/>
                <w:bCs/>
                <w:color w:val="333333"/>
                <w:sz w:val="24"/>
              </w:rPr>
              <w:t>ED光源的单色性更好、功率密度更高、临床使用范围也更广，</w:t>
            </w:r>
            <w:r w:rsidR="00352E27" w:rsidRPr="001B6FC4">
              <w:rPr>
                <w:rFonts w:ascii="宋体" w:hAnsi="宋体"/>
                <w:bCs/>
                <w:color w:val="333333"/>
                <w:sz w:val="24"/>
              </w:rPr>
              <w:t>因此，</w:t>
            </w:r>
            <w:r w:rsidR="005900FC" w:rsidRPr="001B6FC4">
              <w:rPr>
                <w:rFonts w:ascii="宋体" w:hAnsi="宋体"/>
                <w:bCs/>
                <w:color w:val="333333"/>
                <w:sz w:val="24"/>
              </w:rPr>
              <w:t>对</w:t>
            </w:r>
            <w:r w:rsidR="00772889" w:rsidRPr="001B6FC4">
              <w:rPr>
                <w:rFonts w:ascii="宋体" w:hAnsi="宋体" w:hint="eastAsia"/>
                <w:bCs/>
                <w:color w:val="333333"/>
                <w:sz w:val="24"/>
              </w:rPr>
              <w:t>LED治疗设备</w:t>
            </w:r>
            <w:r w:rsidR="005900FC" w:rsidRPr="001B6FC4">
              <w:rPr>
                <w:rFonts w:ascii="宋体" w:hAnsi="宋体" w:hint="eastAsia"/>
                <w:bCs/>
                <w:color w:val="333333"/>
                <w:sz w:val="24"/>
              </w:rPr>
              <w:t>的</w:t>
            </w:r>
            <w:r w:rsidR="00772889" w:rsidRPr="001B6FC4">
              <w:rPr>
                <w:rFonts w:ascii="宋体" w:hAnsi="宋体" w:hint="eastAsia"/>
                <w:bCs/>
                <w:color w:val="333333"/>
                <w:sz w:val="24"/>
              </w:rPr>
              <w:t>安全</w:t>
            </w:r>
            <w:r w:rsidR="005900FC" w:rsidRPr="001B6FC4">
              <w:rPr>
                <w:rFonts w:ascii="宋体" w:hAnsi="宋体" w:hint="eastAsia"/>
                <w:bCs/>
                <w:color w:val="333333"/>
                <w:sz w:val="24"/>
              </w:rPr>
              <w:t>性的要求也更高。</w:t>
            </w:r>
            <w:r w:rsidR="005900FC" w:rsidRPr="001B6FC4">
              <w:rPr>
                <w:rFonts w:ascii="宋体" w:hAnsi="宋体" w:hint="eastAsia"/>
                <w:bCs/>
                <w:color w:val="333333"/>
                <w:sz w:val="24"/>
                <w:szCs w:val="24"/>
              </w:rPr>
              <w:t>LED体表光动力治疗</w:t>
            </w:r>
            <w:r w:rsidR="005900FC" w:rsidRPr="001B6FC4">
              <w:rPr>
                <w:rFonts w:ascii="宋体" w:hAnsi="宋体" w:hint="eastAsia"/>
                <w:bCs/>
                <w:color w:val="333333"/>
                <w:sz w:val="24"/>
              </w:rPr>
              <w:t>的重要性已经受</w:t>
            </w:r>
            <w:r w:rsidR="00772889" w:rsidRPr="001B6FC4">
              <w:rPr>
                <w:rFonts w:ascii="宋体" w:hAnsi="宋体" w:hint="eastAsia"/>
                <w:bCs/>
                <w:color w:val="333333"/>
                <w:sz w:val="24"/>
              </w:rPr>
              <w:t>到</w:t>
            </w:r>
            <w:r w:rsidR="005900FC" w:rsidRPr="001B6FC4">
              <w:rPr>
                <w:rFonts w:ascii="宋体" w:hAnsi="宋体" w:hint="eastAsia"/>
                <w:bCs/>
                <w:color w:val="333333"/>
                <w:sz w:val="24"/>
              </w:rPr>
              <w:t>业内的</w:t>
            </w:r>
            <w:r w:rsidR="00772889" w:rsidRPr="001B6FC4">
              <w:rPr>
                <w:rFonts w:ascii="宋体" w:hAnsi="宋体" w:hint="eastAsia"/>
                <w:bCs/>
                <w:color w:val="333333"/>
                <w:sz w:val="24"/>
              </w:rPr>
              <w:t>广泛关注</w:t>
            </w:r>
            <w:r w:rsidR="00352E27" w:rsidRPr="001B6FC4">
              <w:rPr>
                <w:rFonts w:ascii="宋体" w:hAnsi="宋体" w:hint="eastAsia"/>
                <w:bCs/>
                <w:color w:val="333333"/>
                <w:sz w:val="24"/>
              </w:rPr>
              <w:t>，</w:t>
            </w:r>
            <w:r w:rsidR="00350930" w:rsidRPr="001B6FC4">
              <w:rPr>
                <w:rFonts w:ascii="宋体" w:hAnsi="宋体" w:hint="eastAsia"/>
                <w:bCs/>
                <w:color w:val="333333"/>
                <w:sz w:val="24"/>
                <w:szCs w:val="24"/>
              </w:rPr>
              <w:t>与光敏剂和适应症相匹配的可见光LED</w:t>
            </w:r>
            <w:r w:rsidR="00350930" w:rsidRPr="001B6FC4">
              <w:rPr>
                <w:rFonts w:ascii="宋体" w:hAnsi="宋体"/>
                <w:bCs/>
                <w:color w:val="333333"/>
                <w:sz w:val="24"/>
                <w:szCs w:val="24"/>
              </w:rPr>
              <w:t>的</w:t>
            </w:r>
            <w:r w:rsidR="00350930" w:rsidRPr="001B6FC4">
              <w:rPr>
                <w:rFonts w:ascii="宋体" w:hAnsi="宋体" w:hint="eastAsia"/>
                <w:bCs/>
                <w:color w:val="333333"/>
                <w:sz w:val="24"/>
              </w:rPr>
              <w:t>安全性也应得到监管部门、生产者和使用者的重视</w:t>
            </w:r>
            <w:r w:rsidR="00772889" w:rsidRPr="001B6FC4">
              <w:rPr>
                <w:rFonts w:ascii="宋体" w:hAnsi="宋体" w:hint="eastAsia"/>
                <w:bCs/>
                <w:color w:val="333333"/>
                <w:sz w:val="24"/>
              </w:rPr>
              <w:t>。但国家或行业</w:t>
            </w:r>
            <w:r w:rsidR="00350930" w:rsidRPr="001B6FC4">
              <w:rPr>
                <w:rFonts w:ascii="宋体" w:hAnsi="宋体" w:hint="eastAsia"/>
                <w:bCs/>
                <w:color w:val="333333"/>
                <w:sz w:val="24"/>
              </w:rPr>
              <w:t>目前</w:t>
            </w:r>
            <w:r w:rsidR="00772889" w:rsidRPr="001B6FC4">
              <w:rPr>
                <w:rFonts w:ascii="宋体" w:hAnsi="宋体" w:hint="eastAsia"/>
                <w:bCs/>
                <w:color w:val="333333"/>
                <w:sz w:val="24"/>
              </w:rPr>
              <w:t>尚没有专门针对光动力疗法LED治疗设备性能技术规格和风险控制做出相应规定</w:t>
            </w:r>
            <w:r w:rsidR="005900FC" w:rsidRPr="001B6FC4">
              <w:rPr>
                <w:rFonts w:ascii="宋体" w:hAnsi="宋体" w:hint="eastAsia"/>
                <w:bCs/>
                <w:color w:val="333333"/>
                <w:sz w:val="24"/>
              </w:rPr>
              <w:t>。</w:t>
            </w:r>
            <w:r w:rsidR="00772889" w:rsidRPr="001B6FC4">
              <w:rPr>
                <w:rFonts w:ascii="宋体" w:hAnsi="宋体" w:hint="eastAsia"/>
                <w:bCs/>
                <w:color w:val="333333"/>
                <w:sz w:val="24"/>
              </w:rPr>
              <w:t>因此，本标</w:t>
            </w:r>
            <w:r w:rsidR="00772889" w:rsidRPr="001B6FC4">
              <w:rPr>
                <w:rFonts w:ascii="宋体" w:hAnsi="宋体" w:hint="eastAsia"/>
                <w:bCs/>
                <w:color w:val="333333"/>
                <w:sz w:val="24"/>
              </w:rPr>
              <w:lastRenderedPageBreak/>
              <w:t>准的制订率先规范该类型光治疗设备的主要技术条件和参数，明确技术要求和验证方法，从而有助于业内对该类型治疗设备的安全性、有效性</w:t>
            </w:r>
            <w:r w:rsidR="00350930" w:rsidRPr="001B6FC4">
              <w:rPr>
                <w:rFonts w:ascii="宋体" w:hAnsi="宋体" w:hint="eastAsia"/>
                <w:bCs/>
                <w:color w:val="333333"/>
                <w:sz w:val="24"/>
              </w:rPr>
              <w:t>的统一认知，推进行业的技术发展，同时也有助于对该类设备生产的监管</w:t>
            </w:r>
            <w:r w:rsidR="00772889" w:rsidRPr="001B6FC4">
              <w:rPr>
                <w:rFonts w:ascii="宋体" w:hAnsi="宋体" w:hint="eastAsia"/>
                <w:bCs/>
                <w:color w:val="333333"/>
                <w:sz w:val="24"/>
              </w:rPr>
              <w:t>。</w:t>
            </w:r>
          </w:p>
          <w:p w:rsidR="00E93DF6" w:rsidRPr="001B6FC4" w:rsidRDefault="00772889" w:rsidP="000B0513">
            <w:pPr>
              <w:spacing w:line="276" w:lineRule="auto"/>
              <w:ind w:firstLineChars="200" w:firstLine="480"/>
              <w:rPr>
                <w:rFonts w:ascii="宋体" w:hAnsi="宋体"/>
                <w:bCs/>
                <w:color w:val="333333"/>
                <w:sz w:val="24"/>
              </w:rPr>
            </w:pPr>
            <w:r w:rsidRPr="001B6FC4">
              <w:rPr>
                <w:rFonts w:ascii="宋体" w:hAnsi="宋体" w:hint="eastAsia"/>
                <w:bCs/>
                <w:color w:val="333333"/>
                <w:sz w:val="24"/>
              </w:rPr>
              <w:t>本标准全面贯彻GB 9706.1-2007《医用电器设备 第一部分：安全通用要求》的内容，鉴于LED光治疗机为Ⅲ类危险光源产品，特增加了GB 9706.20-2000《医用电器设备 第2部分：诊断和治疗激光设备专用安全要求》的要求，并将它们列入规范性附录中。对于体表光动力治疗使用的其它</w:t>
            </w:r>
            <w:r w:rsidR="00FA528C" w:rsidRPr="001B6FC4">
              <w:rPr>
                <w:rFonts w:ascii="宋体" w:hAnsi="宋体" w:hint="eastAsia"/>
                <w:bCs/>
                <w:color w:val="333333"/>
                <w:sz w:val="24"/>
              </w:rPr>
              <w:t>非激光</w:t>
            </w:r>
            <w:r w:rsidRPr="001B6FC4">
              <w:rPr>
                <w:rFonts w:ascii="宋体" w:hAnsi="宋体" w:hint="eastAsia"/>
                <w:bCs/>
                <w:color w:val="333333"/>
                <w:sz w:val="24"/>
              </w:rPr>
              <w:t>光源，在没有专用标准的情况下，本标准可作为其安全要求的一个适用的导则。</w:t>
            </w:r>
          </w:p>
        </w:tc>
      </w:tr>
      <w:tr w:rsidR="007F6F95" w:rsidRPr="001B6FC4" w:rsidTr="00CF60A0">
        <w:trPr>
          <w:trHeight w:val="983"/>
        </w:trPr>
        <w:tc>
          <w:tcPr>
            <w:tcW w:w="1242" w:type="dxa"/>
            <w:vAlign w:val="center"/>
          </w:tcPr>
          <w:p w:rsidR="007F6F95" w:rsidRPr="001B6FC4" w:rsidRDefault="007F6F95" w:rsidP="007F6F95">
            <w:pPr>
              <w:jc w:val="center"/>
            </w:pPr>
            <w:r w:rsidRPr="001B6FC4">
              <w:rPr>
                <w:rFonts w:hint="eastAsia"/>
              </w:rPr>
              <w:lastRenderedPageBreak/>
              <w:t>范围和主要技术内容</w:t>
            </w:r>
          </w:p>
        </w:tc>
        <w:tc>
          <w:tcPr>
            <w:tcW w:w="7280" w:type="dxa"/>
            <w:gridSpan w:val="7"/>
          </w:tcPr>
          <w:p w:rsidR="00DC435A" w:rsidRPr="001B6FC4" w:rsidRDefault="00EB6153" w:rsidP="00EB6153">
            <w:pPr>
              <w:autoSpaceDE w:val="0"/>
              <w:autoSpaceDN w:val="0"/>
              <w:adjustRightInd w:val="0"/>
              <w:spacing w:line="400" w:lineRule="atLeast"/>
              <w:ind w:firstLineChars="200" w:firstLine="482"/>
              <w:jc w:val="left"/>
              <w:rPr>
                <w:rFonts w:ascii="宋体" w:hAnsi="宋体"/>
                <w:bCs/>
                <w:color w:val="333333"/>
                <w:sz w:val="24"/>
              </w:rPr>
            </w:pPr>
            <w:r w:rsidRPr="001B6FC4">
              <w:rPr>
                <w:rFonts w:ascii="宋体" w:hAnsi="宋体" w:hint="eastAsia"/>
                <w:b/>
                <w:bCs/>
                <w:color w:val="333333"/>
                <w:sz w:val="24"/>
              </w:rPr>
              <w:t>1.范围：</w:t>
            </w:r>
            <w:r w:rsidRPr="001B6FC4">
              <w:rPr>
                <w:rFonts w:ascii="宋体" w:hAnsi="宋体" w:hint="eastAsia"/>
                <w:bCs/>
                <w:color w:val="333333"/>
                <w:sz w:val="24"/>
              </w:rPr>
              <w:t>适用</w:t>
            </w:r>
            <w:r w:rsidR="00DC435A" w:rsidRPr="001B6FC4">
              <w:rPr>
                <w:rFonts w:ascii="宋体" w:hAnsi="宋体" w:hint="eastAsia"/>
                <w:bCs/>
                <w:color w:val="333333"/>
                <w:sz w:val="24"/>
              </w:rPr>
              <w:t>于</w:t>
            </w:r>
            <w:r w:rsidR="00FA528C" w:rsidRPr="001B6FC4">
              <w:rPr>
                <w:rFonts w:ascii="宋体" w:hAnsi="宋体" w:hint="eastAsia"/>
                <w:bCs/>
                <w:color w:val="333333"/>
                <w:sz w:val="24"/>
              </w:rPr>
              <w:t>峰值波长400</w:t>
            </w:r>
            <w:r w:rsidR="004513E5" w:rsidRPr="001B6FC4">
              <w:rPr>
                <w:rFonts w:ascii="宋体" w:hAnsi="宋体" w:hint="eastAsia"/>
                <w:bCs/>
                <w:color w:val="333333"/>
                <w:sz w:val="24"/>
              </w:rPr>
              <w:t>-</w:t>
            </w:r>
            <w:r w:rsidR="00FA528C" w:rsidRPr="001B6FC4">
              <w:rPr>
                <w:rFonts w:ascii="宋体" w:hAnsi="宋体" w:hint="eastAsia"/>
                <w:bCs/>
                <w:color w:val="333333"/>
                <w:sz w:val="24"/>
              </w:rPr>
              <w:t>80</w:t>
            </w:r>
            <w:r w:rsidR="004513E5" w:rsidRPr="001B6FC4">
              <w:rPr>
                <w:rFonts w:ascii="宋体" w:hAnsi="宋体" w:hint="eastAsia"/>
                <w:bCs/>
                <w:color w:val="333333"/>
                <w:sz w:val="24"/>
              </w:rPr>
              <w:t>0</w:t>
            </w:r>
            <w:r w:rsidR="00DC435A" w:rsidRPr="001B6FC4">
              <w:rPr>
                <w:rFonts w:ascii="宋体" w:hAnsi="宋体" w:hint="eastAsia"/>
                <w:bCs/>
                <w:color w:val="333333"/>
                <w:sz w:val="24"/>
              </w:rPr>
              <w:t>nm LED体表光动力治疗设备。</w:t>
            </w:r>
          </w:p>
          <w:p w:rsidR="00EB6153" w:rsidRPr="001B6FC4" w:rsidRDefault="00EB6153" w:rsidP="00EB6153">
            <w:pPr>
              <w:autoSpaceDE w:val="0"/>
              <w:autoSpaceDN w:val="0"/>
              <w:adjustRightInd w:val="0"/>
              <w:spacing w:line="400" w:lineRule="atLeast"/>
              <w:ind w:firstLineChars="200" w:firstLine="482"/>
              <w:jc w:val="left"/>
              <w:rPr>
                <w:rFonts w:ascii="宋体" w:hAnsi="宋体"/>
                <w:b/>
                <w:bCs/>
                <w:color w:val="333333"/>
                <w:sz w:val="24"/>
              </w:rPr>
            </w:pPr>
            <w:r w:rsidRPr="001B6FC4">
              <w:rPr>
                <w:rFonts w:ascii="宋体" w:hAnsi="宋体" w:hint="eastAsia"/>
                <w:b/>
                <w:bCs/>
                <w:color w:val="333333"/>
                <w:sz w:val="24"/>
              </w:rPr>
              <w:t>2.主要技术内容：</w:t>
            </w:r>
          </w:p>
          <w:p w:rsidR="00CF60A0" w:rsidRPr="001B6FC4" w:rsidRDefault="00CF60A0" w:rsidP="00CF60A0">
            <w:pPr>
              <w:numPr>
                <w:ilvl w:val="0"/>
                <w:numId w:val="2"/>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hint="eastAsia"/>
                <w:color w:val="000000"/>
                <w:sz w:val="24"/>
                <w:szCs w:val="24"/>
              </w:rPr>
              <w:t>范围；</w:t>
            </w:r>
          </w:p>
          <w:p w:rsidR="00CF60A0" w:rsidRPr="001B6FC4" w:rsidRDefault="00CF60A0" w:rsidP="00CF60A0">
            <w:pPr>
              <w:numPr>
                <w:ilvl w:val="0"/>
                <w:numId w:val="2"/>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hint="eastAsia"/>
                <w:color w:val="000000"/>
                <w:sz w:val="24"/>
                <w:szCs w:val="24"/>
              </w:rPr>
              <w:t>规范性引用文件；</w:t>
            </w:r>
          </w:p>
          <w:p w:rsidR="00CF60A0" w:rsidRPr="001B6FC4" w:rsidRDefault="00CF60A0" w:rsidP="00CF60A0">
            <w:pPr>
              <w:numPr>
                <w:ilvl w:val="0"/>
                <w:numId w:val="2"/>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hint="eastAsia"/>
                <w:color w:val="000000"/>
                <w:sz w:val="24"/>
                <w:szCs w:val="24"/>
              </w:rPr>
              <w:t>术语和定义；</w:t>
            </w:r>
          </w:p>
          <w:p w:rsidR="00CF60A0" w:rsidRPr="001B6FC4" w:rsidRDefault="00CF60A0" w:rsidP="00CF60A0">
            <w:pPr>
              <w:numPr>
                <w:ilvl w:val="0"/>
                <w:numId w:val="2"/>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color w:val="000000"/>
                <w:sz w:val="24"/>
                <w:szCs w:val="24"/>
              </w:rPr>
              <w:t>分类与基本参数</w:t>
            </w:r>
            <w:r w:rsidRPr="001B6FC4">
              <w:rPr>
                <w:rFonts w:ascii="宋体" w:hAnsi="宋体" w:hint="eastAsia"/>
                <w:color w:val="000000"/>
                <w:sz w:val="24"/>
                <w:szCs w:val="24"/>
              </w:rPr>
              <w:t>；</w:t>
            </w:r>
          </w:p>
          <w:p w:rsidR="00CF60A0" w:rsidRPr="001B6FC4" w:rsidRDefault="00CF60A0" w:rsidP="00CF60A0">
            <w:pPr>
              <w:numPr>
                <w:ilvl w:val="0"/>
                <w:numId w:val="2"/>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hint="eastAsia"/>
                <w:color w:val="000000"/>
                <w:sz w:val="24"/>
                <w:szCs w:val="24"/>
              </w:rPr>
              <w:t>要求；</w:t>
            </w:r>
          </w:p>
          <w:p w:rsidR="00CF60A0" w:rsidRPr="001B6FC4" w:rsidRDefault="00CF60A0" w:rsidP="00CF60A0">
            <w:pPr>
              <w:numPr>
                <w:ilvl w:val="0"/>
                <w:numId w:val="2"/>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hint="eastAsia"/>
                <w:color w:val="000000"/>
                <w:sz w:val="24"/>
                <w:szCs w:val="24"/>
              </w:rPr>
              <w:t>试验方法；</w:t>
            </w:r>
          </w:p>
          <w:p w:rsidR="00CF60A0" w:rsidRPr="001B6FC4" w:rsidRDefault="00CF60A0" w:rsidP="00CF60A0">
            <w:pPr>
              <w:numPr>
                <w:ilvl w:val="0"/>
                <w:numId w:val="2"/>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hint="eastAsia"/>
                <w:color w:val="000000"/>
                <w:sz w:val="24"/>
                <w:szCs w:val="24"/>
              </w:rPr>
              <w:t>抽样</w:t>
            </w:r>
            <w:r w:rsidRPr="001B6FC4">
              <w:rPr>
                <w:rFonts w:ascii="宋体" w:hAnsi="宋体"/>
                <w:color w:val="000000"/>
                <w:sz w:val="24"/>
                <w:szCs w:val="24"/>
              </w:rPr>
              <w:t>；</w:t>
            </w:r>
          </w:p>
          <w:p w:rsidR="00CF60A0" w:rsidRPr="001B6FC4" w:rsidRDefault="00CF60A0" w:rsidP="00CF60A0">
            <w:pPr>
              <w:numPr>
                <w:ilvl w:val="0"/>
                <w:numId w:val="2"/>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color w:val="000000"/>
                <w:sz w:val="24"/>
                <w:szCs w:val="24"/>
              </w:rPr>
              <w:t>标志和标签</w:t>
            </w:r>
            <w:r w:rsidRPr="001B6FC4">
              <w:rPr>
                <w:rFonts w:ascii="宋体" w:hAnsi="宋体" w:hint="eastAsia"/>
                <w:color w:val="000000"/>
                <w:sz w:val="24"/>
                <w:szCs w:val="24"/>
              </w:rPr>
              <w:t>和使用说明书</w:t>
            </w:r>
            <w:r w:rsidRPr="001B6FC4">
              <w:rPr>
                <w:rFonts w:ascii="宋体" w:hAnsi="宋体"/>
                <w:color w:val="000000"/>
                <w:sz w:val="24"/>
                <w:szCs w:val="24"/>
              </w:rPr>
              <w:t>；</w:t>
            </w:r>
          </w:p>
          <w:p w:rsidR="00CF60A0" w:rsidRPr="001B6FC4" w:rsidRDefault="00CF60A0" w:rsidP="00CF60A0">
            <w:pPr>
              <w:numPr>
                <w:ilvl w:val="0"/>
                <w:numId w:val="2"/>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color w:val="000000"/>
                <w:sz w:val="24"/>
                <w:szCs w:val="24"/>
              </w:rPr>
              <w:t>包装、运输、储存</w:t>
            </w:r>
          </w:p>
          <w:p w:rsidR="00CF60A0" w:rsidRPr="001B6FC4" w:rsidRDefault="00CF60A0" w:rsidP="00CF60A0">
            <w:pPr>
              <w:autoSpaceDE w:val="0"/>
              <w:autoSpaceDN w:val="0"/>
              <w:adjustRightInd w:val="0"/>
              <w:spacing w:line="420" w:lineRule="exact"/>
              <w:ind w:firstLineChars="200" w:firstLine="482"/>
              <w:jc w:val="left"/>
              <w:rPr>
                <w:rFonts w:ascii="宋体" w:hAnsi="宋体"/>
                <w:b/>
                <w:color w:val="000000"/>
                <w:sz w:val="24"/>
                <w:szCs w:val="24"/>
              </w:rPr>
            </w:pPr>
            <w:r w:rsidRPr="001B6FC4">
              <w:rPr>
                <w:rFonts w:ascii="宋体" w:hAnsi="宋体" w:hint="eastAsia"/>
                <w:b/>
                <w:color w:val="000000"/>
                <w:sz w:val="24"/>
                <w:szCs w:val="24"/>
              </w:rPr>
              <w:t>主要</w:t>
            </w:r>
            <w:r w:rsidR="00C12F2C" w:rsidRPr="001B6FC4">
              <w:rPr>
                <w:rFonts w:ascii="宋体" w:hAnsi="宋体" w:hint="eastAsia"/>
                <w:b/>
                <w:color w:val="000000"/>
                <w:sz w:val="24"/>
                <w:szCs w:val="24"/>
              </w:rPr>
              <w:t>检验</w:t>
            </w:r>
            <w:r w:rsidRPr="001B6FC4">
              <w:rPr>
                <w:rFonts w:ascii="宋体" w:hAnsi="宋体" w:hint="eastAsia"/>
                <w:b/>
                <w:color w:val="000000"/>
                <w:sz w:val="24"/>
                <w:szCs w:val="24"/>
              </w:rPr>
              <w:t>内容包括：</w:t>
            </w:r>
          </w:p>
          <w:p w:rsidR="00CF60A0" w:rsidRPr="001B6FC4" w:rsidRDefault="00405342" w:rsidP="00CF60A0">
            <w:pPr>
              <w:numPr>
                <w:ilvl w:val="0"/>
                <w:numId w:val="3"/>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hint="eastAsia"/>
                <w:color w:val="000000"/>
                <w:sz w:val="24"/>
                <w:szCs w:val="24"/>
              </w:rPr>
              <w:t>有效辐照度和辐照面</w:t>
            </w:r>
          </w:p>
          <w:p w:rsidR="00CF60A0" w:rsidRPr="001B6FC4" w:rsidRDefault="00CF60A0" w:rsidP="00CF60A0">
            <w:pPr>
              <w:numPr>
                <w:ilvl w:val="0"/>
                <w:numId w:val="3"/>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hint="eastAsia"/>
                <w:color w:val="000000"/>
                <w:sz w:val="24"/>
                <w:szCs w:val="24"/>
              </w:rPr>
              <w:t>辐照波长</w:t>
            </w:r>
            <w:r w:rsidR="00FB6AB6" w:rsidRPr="001B6FC4">
              <w:rPr>
                <w:rFonts w:ascii="宋体" w:hAnsi="宋体" w:hint="eastAsia"/>
                <w:color w:val="000000"/>
                <w:sz w:val="24"/>
                <w:szCs w:val="24"/>
              </w:rPr>
              <w:t>和误差范围</w:t>
            </w:r>
            <w:r w:rsidRPr="001B6FC4">
              <w:rPr>
                <w:rFonts w:ascii="宋体" w:hAnsi="宋体" w:hint="eastAsia"/>
                <w:color w:val="000000"/>
                <w:sz w:val="24"/>
                <w:szCs w:val="24"/>
              </w:rPr>
              <w:t>、带宽；</w:t>
            </w:r>
          </w:p>
          <w:p w:rsidR="00CF60A0" w:rsidRPr="001B6FC4" w:rsidRDefault="00CF60A0" w:rsidP="00CF60A0">
            <w:pPr>
              <w:numPr>
                <w:ilvl w:val="0"/>
                <w:numId w:val="3"/>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hint="eastAsia"/>
                <w:color w:val="000000"/>
                <w:sz w:val="24"/>
                <w:szCs w:val="24"/>
              </w:rPr>
              <w:t>定时功能；</w:t>
            </w:r>
          </w:p>
          <w:p w:rsidR="00CF60A0" w:rsidRPr="001B6FC4" w:rsidRDefault="00CF60A0" w:rsidP="00CF60A0">
            <w:pPr>
              <w:numPr>
                <w:ilvl w:val="0"/>
                <w:numId w:val="3"/>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hint="eastAsia"/>
                <w:color w:val="000000"/>
                <w:sz w:val="24"/>
                <w:szCs w:val="24"/>
              </w:rPr>
              <w:t>工作噪声；</w:t>
            </w:r>
          </w:p>
          <w:p w:rsidR="00CF60A0" w:rsidRPr="001B6FC4" w:rsidRDefault="00FB6AB6" w:rsidP="00CF60A0">
            <w:pPr>
              <w:numPr>
                <w:ilvl w:val="0"/>
                <w:numId w:val="3"/>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hint="eastAsia"/>
                <w:color w:val="000000"/>
                <w:sz w:val="24"/>
                <w:szCs w:val="24"/>
              </w:rPr>
              <w:t>辐照面和光源</w:t>
            </w:r>
            <w:r w:rsidR="00CF60A0" w:rsidRPr="001B6FC4">
              <w:rPr>
                <w:rFonts w:ascii="宋体" w:hAnsi="宋体" w:hint="eastAsia"/>
                <w:color w:val="000000"/>
                <w:sz w:val="24"/>
                <w:szCs w:val="24"/>
              </w:rPr>
              <w:t>温度检测与超温保护；</w:t>
            </w:r>
          </w:p>
          <w:p w:rsidR="00CF60A0" w:rsidRPr="001B6FC4" w:rsidRDefault="00CF60A0" w:rsidP="00CF60A0">
            <w:pPr>
              <w:numPr>
                <w:ilvl w:val="0"/>
                <w:numId w:val="3"/>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hint="eastAsia"/>
                <w:color w:val="000000"/>
                <w:sz w:val="24"/>
                <w:szCs w:val="24"/>
              </w:rPr>
              <w:t>说明书；</w:t>
            </w:r>
          </w:p>
          <w:p w:rsidR="00CF60A0" w:rsidRPr="001B6FC4" w:rsidRDefault="00CF60A0" w:rsidP="00CF60A0">
            <w:pPr>
              <w:numPr>
                <w:ilvl w:val="0"/>
                <w:numId w:val="3"/>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hint="eastAsia"/>
                <w:color w:val="000000"/>
                <w:sz w:val="24"/>
                <w:szCs w:val="24"/>
              </w:rPr>
              <w:t>电源电压的波动；</w:t>
            </w:r>
          </w:p>
          <w:p w:rsidR="00CF60A0" w:rsidRPr="001B6FC4" w:rsidRDefault="00CF60A0" w:rsidP="00CF60A0">
            <w:pPr>
              <w:numPr>
                <w:ilvl w:val="0"/>
                <w:numId w:val="3"/>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hint="eastAsia"/>
                <w:color w:val="000000"/>
                <w:sz w:val="24"/>
                <w:szCs w:val="24"/>
              </w:rPr>
              <w:t>外观；</w:t>
            </w:r>
          </w:p>
          <w:p w:rsidR="00CF60A0" w:rsidRPr="001B6FC4" w:rsidRDefault="00CF60A0" w:rsidP="00CF60A0">
            <w:pPr>
              <w:numPr>
                <w:ilvl w:val="0"/>
                <w:numId w:val="3"/>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hint="eastAsia"/>
                <w:color w:val="000000"/>
                <w:sz w:val="24"/>
                <w:szCs w:val="24"/>
              </w:rPr>
              <w:t>安全要求；</w:t>
            </w:r>
          </w:p>
          <w:p w:rsidR="00CF60A0" w:rsidRPr="001B6FC4" w:rsidRDefault="00CF60A0" w:rsidP="00CF60A0">
            <w:pPr>
              <w:numPr>
                <w:ilvl w:val="0"/>
                <w:numId w:val="3"/>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hint="eastAsia"/>
                <w:color w:val="000000"/>
                <w:sz w:val="24"/>
                <w:szCs w:val="24"/>
              </w:rPr>
              <w:t>电磁兼容性；</w:t>
            </w:r>
          </w:p>
          <w:p w:rsidR="00CF60A0" w:rsidRPr="001B6FC4" w:rsidRDefault="00CF60A0" w:rsidP="00CF60A0">
            <w:pPr>
              <w:numPr>
                <w:ilvl w:val="0"/>
                <w:numId w:val="3"/>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hint="eastAsia"/>
                <w:color w:val="000000"/>
                <w:sz w:val="24"/>
                <w:szCs w:val="24"/>
              </w:rPr>
              <w:t>生物相容性；</w:t>
            </w:r>
          </w:p>
          <w:p w:rsidR="007F6F95" w:rsidRPr="001B6FC4" w:rsidRDefault="00CF60A0" w:rsidP="00CF60A0">
            <w:pPr>
              <w:numPr>
                <w:ilvl w:val="0"/>
                <w:numId w:val="3"/>
              </w:numPr>
              <w:autoSpaceDE w:val="0"/>
              <w:autoSpaceDN w:val="0"/>
              <w:adjustRightInd w:val="0"/>
              <w:spacing w:line="420" w:lineRule="exact"/>
              <w:ind w:left="0" w:firstLineChars="200" w:firstLine="480"/>
              <w:jc w:val="left"/>
              <w:rPr>
                <w:rFonts w:ascii="宋体" w:hAnsi="宋体"/>
                <w:color w:val="000000"/>
                <w:sz w:val="24"/>
                <w:szCs w:val="24"/>
              </w:rPr>
            </w:pPr>
            <w:r w:rsidRPr="001B6FC4">
              <w:rPr>
                <w:rFonts w:ascii="宋体" w:hAnsi="宋体" w:hint="eastAsia"/>
                <w:color w:val="000000"/>
                <w:sz w:val="24"/>
                <w:szCs w:val="24"/>
              </w:rPr>
              <w:lastRenderedPageBreak/>
              <w:t>环境试验要求等。</w:t>
            </w:r>
          </w:p>
        </w:tc>
      </w:tr>
      <w:tr w:rsidR="007F6F95" w:rsidRPr="001B6FC4" w:rsidTr="00FA528C">
        <w:trPr>
          <w:trHeight w:val="1408"/>
        </w:trPr>
        <w:tc>
          <w:tcPr>
            <w:tcW w:w="1242" w:type="dxa"/>
            <w:vAlign w:val="center"/>
          </w:tcPr>
          <w:p w:rsidR="007F6F95" w:rsidRPr="001B6FC4" w:rsidRDefault="007F6F95" w:rsidP="007F6F95">
            <w:pPr>
              <w:jc w:val="center"/>
            </w:pPr>
            <w:r w:rsidRPr="001B6FC4">
              <w:rPr>
                <w:rFonts w:hint="eastAsia"/>
              </w:rPr>
              <w:lastRenderedPageBreak/>
              <w:t>国内外情况简要说明</w:t>
            </w:r>
          </w:p>
        </w:tc>
        <w:tc>
          <w:tcPr>
            <w:tcW w:w="7280" w:type="dxa"/>
            <w:gridSpan w:val="7"/>
          </w:tcPr>
          <w:p w:rsidR="00350930" w:rsidRPr="001B6FC4" w:rsidRDefault="001E7A5F" w:rsidP="000B0513">
            <w:pPr>
              <w:autoSpaceDE w:val="0"/>
              <w:autoSpaceDN w:val="0"/>
              <w:adjustRightInd w:val="0"/>
              <w:spacing w:line="276" w:lineRule="auto"/>
              <w:ind w:firstLineChars="200" w:firstLine="480"/>
              <w:rPr>
                <w:rFonts w:ascii="宋体" w:hAnsi="宋体"/>
                <w:color w:val="000000"/>
                <w:sz w:val="24"/>
                <w:szCs w:val="24"/>
              </w:rPr>
            </w:pPr>
            <w:r w:rsidRPr="001B6FC4">
              <w:rPr>
                <w:rFonts w:ascii="宋体" w:hAnsi="宋体" w:hint="eastAsia"/>
                <w:color w:val="000000"/>
                <w:sz w:val="24"/>
                <w:szCs w:val="24"/>
              </w:rPr>
              <w:t>采用LED作为光源进行疾病治疗是</w:t>
            </w:r>
            <w:r w:rsidR="00350930" w:rsidRPr="001B6FC4">
              <w:rPr>
                <w:rFonts w:ascii="宋体" w:hAnsi="宋体" w:hint="eastAsia"/>
                <w:color w:val="000000"/>
                <w:sz w:val="24"/>
                <w:szCs w:val="24"/>
              </w:rPr>
              <w:t>光</w:t>
            </w:r>
            <w:r w:rsidRPr="001B6FC4">
              <w:rPr>
                <w:rFonts w:ascii="宋体" w:hAnsi="宋体" w:hint="eastAsia"/>
                <w:color w:val="000000"/>
                <w:sz w:val="24"/>
                <w:szCs w:val="24"/>
              </w:rPr>
              <w:t>疗</w:t>
            </w:r>
            <w:r w:rsidR="00350930" w:rsidRPr="001B6FC4">
              <w:rPr>
                <w:rFonts w:ascii="宋体" w:hAnsi="宋体" w:hint="eastAsia"/>
                <w:color w:val="000000"/>
                <w:sz w:val="24"/>
                <w:szCs w:val="24"/>
              </w:rPr>
              <w:t>的一种新</w:t>
            </w:r>
            <w:r w:rsidRPr="001B6FC4">
              <w:rPr>
                <w:rFonts w:ascii="宋体" w:hAnsi="宋体" w:hint="eastAsia"/>
                <w:color w:val="000000"/>
                <w:sz w:val="24"/>
                <w:szCs w:val="24"/>
              </w:rPr>
              <w:t>技术，医用L</w:t>
            </w:r>
            <w:r w:rsidRPr="001B6FC4">
              <w:rPr>
                <w:rFonts w:ascii="宋体" w:hAnsi="宋体"/>
                <w:color w:val="000000"/>
                <w:sz w:val="24"/>
                <w:szCs w:val="24"/>
              </w:rPr>
              <w:t>ED的研发和生产</w:t>
            </w:r>
            <w:r w:rsidRPr="001B6FC4">
              <w:rPr>
                <w:rFonts w:ascii="宋体" w:hAnsi="宋体" w:hint="eastAsia"/>
                <w:color w:val="000000"/>
                <w:sz w:val="24"/>
                <w:szCs w:val="24"/>
              </w:rPr>
              <w:t>在国内外都是一个新兴产业。欧美有多款光治疗用</w:t>
            </w:r>
            <w:r w:rsidR="00350930" w:rsidRPr="001B6FC4">
              <w:rPr>
                <w:rFonts w:ascii="宋体" w:hAnsi="宋体" w:hint="eastAsia"/>
                <w:color w:val="000000"/>
                <w:sz w:val="24"/>
                <w:szCs w:val="24"/>
              </w:rPr>
              <w:t>的可见光谱</w:t>
            </w:r>
            <w:r w:rsidRPr="001B6FC4">
              <w:rPr>
                <w:rFonts w:ascii="宋体" w:hAnsi="宋体" w:hint="eastAsia"/>
                <w:color w:val="000000"/>
                <w:sz w:val="24"/>
                <w:szCs w:val="24"/>
              </w:rPr>
              <w:t>L</w:t>
            </w:r>
            <w:r w:rsidRPr="001B6FC4">
              <w:rPr>
                <w:rFonts w:ascii="宋体" w:hAnsi="宋体"/>
                <w:color w:val="000000"/>
                <w:sz w:val="24"/>
                <w:szCs w:val="24"/>
              </w:rPr>
              <w:t>ED光源上市，并用于光动力疗法，</w:t>
            </w:r>
            <w:r w:rsidR="00350930" w:rsidRPr="001B6FC4">
              <w:rPr>
                <w:rFonts w:ascii="宋体" w:hAnsi="宋体"/>
                <w:color w:val="000000"/>
                <w:sz w:val="24"/>
                <w:szCs w:val="24"/>
              </w:rPr>
              <w:t>适应症包括</w:t>
            </w:r>
            <w:r w:rsidR="00350930" w:rsidRPr="001B6FC4">
              <w:rPr>
                <w:rFonts w:ascii="宋体" w:hAnsi="宋体" w:hint="eastAsia"/>
                <w:bCs/>
                <w:color w:val="333333"/>
                <w:sz w:val="24"/>
                <w:szCs w:val="24"/>
              </w:rPr>
              <w:t>癌性病变（如日光性角化病、鲍温氏病、皮肤基底细胞癌等）和感染性疾病（如重度痤疮、感染性疣和溃疡）；我国还将适应症</w:t>
            </w:r>
            <w:r w:rsidR="00107A31" w:rsidRPr="001B6FC4">
              <w:rPr>
                <w:rFonts w:ascii="宋体" w:hAnsi="宋体" w:hint="eastAsia"/>
                <w:bCs/>
                <w:color w:val="333333"/>
                <w:sz w:val="24"/>
                <w:szCs w:val="24"/>
              </w:rPr>
              <w:t>扩展至</w:t>
            </w:r>
            <w:r w:rsidR="00350930" w:rsidRPr="001B6FC4">
              <w:rPr>
                <w:rFonts w:ascii="宋体" w:hAnsi="宋体"/>
                <w:bCs/>
                <w:color w:val="333333"/>
                <w:sz w:val="24"/>
                <w:szCs w:val="24"/>
              </w:rPr>
              <w:t>浅表血管疾病（如鲜红斑痣）</w:t>
            </w:r>
            <w:r w:rsidR="00107A31" w:rsidRPr="001B6FC4">
              <w:rPr>
                <w:rFonts w:ascii="宋体" w:hAnsi="宋体"/>
                <w:bCs/>
                <w:color w:val="333333"/>
                <w:sz w:val="24"/>
                <w:szCs w:val="24"/>
              </w:rPr>
              <w:t>和</w:t>
            </w:r>
            <w:r w:rsidR="00107A31" w:rsidRPr="001B6FC4">
              <w:rPr>
                <w:rFonts w:ascii="宋体" w:hAnsi="宋体" w:hint="eastAsia"/>
                <w:bCs/>
                <w:color w:val="333333"/>
                <w:sz w:val="24"/>
                <w:szCs w:val="24"/>
              </w:rPr>
              <w:t>H</w:t>
            </w:r>
            <w:r w:rsidR="00107A31" w:rsidRPr="001B6FC4">
              <w:rPr>
                <w:rFonts w:ascii="宋体" w:hAnsi="宋体"/>
                <w:bCs/>
                <w:color w:val="333333"/>
                <w:sz w:val="24"/>
                <w:szCs w:val="24"/>
              </w:rPr>
              <w:t>PV病毒感染引起的外阴尖锐湿疣等。</w:t>
            </w:r>
            <w:r w:rsidR="00107A31" w:rsidRPr="001B6FC4">
              <w:rPr>
                <w:rFonts w:ascii="宋体" w:hAnsi="宋体" w:hint="eastAsia"/>
                <w:color w:val="000000"/>
                <w:sz w:val="24"/>
                <w:szCs w:val="24"/>
              </w:rPr>
              <w:t>可见光谱LED</w:t>
            </w:r>
            <w:r w:rsidR="00107A31" w:rsidRPr="001B6FC4">
              <w:rPr>
                <w:rFonts w:ascii="宋体" w:hAnsi="宋体"/>
                <w:color w:val="000000"/>
                <w:sz w:val="24"/>
                <w:szCs w:val="24"/>
              </w:rPr>
              <w:t>光源的波长涵盖血卟啉、二氢卟吩、酞氰和染料类光敏剂的吸收峰波长。国外</w:t>
            </w:r>
            <w:r w:rsidR="001F7632" w:rsidRPr="001B6FC4">
              <w:rPr>
                <w:rFonts w:ascii="宋体" w:hAnsi="宋体"/>
                <w:color w:val="000000"/>
                <w:sz w:val="24"/>
                <w:szCs w:val="24"/>
              </w:rPr>
              <w:t>注册</w:t>
            </w:r>
            <w:r w:rsidR="00107A31" w:rsidRPr="001B6FC4">
              <w:rPr>
                <w:rFonts w:ascii="宋体" w:hAnsi="宋体"/>
                <w:color w:val="000000"/>
                <w:sz w:val="24"/>
                <w:szCs w:val="24"/>
              </w:rPr>
              <w:t>上市的用于体表光动力治疗的</w:t>
            </w:r>
            <w:r w:rsidR="00107A31" w:rsidRPr="001B6FC4">
              <w:rPr>
                <w:rFonts w:ascii="宋体" w:hAnsi="宋体" w:hint="eastAsia"/>
                <w:bCs/>
                <w:color w:val="333333"/>
                <w:sz w:val="24"/>
                <w:szCs w:val="24"/>
              </w:rPr>
              <w:t>L</w:t>
            </w:r>
            <w:r w:rsidR="00107A31" w:rsidRPr="001B6FC4">
              <w:rPr>
                <w:rFonts w:ascii="宋体" w:hAnsi="宋体"/>
                <w:bCs/>
                <w:color w:val="333333"/>
                <w:sz w:val="24"/>
                <w:szCs w:val="24"/>
              </w:rPr>
              <w:t>ED光源多为</w:t>
            </w:r>
            <w:r w:rsidR="001F7632" w:rsidRPr="001B6FC4">
              <w:rPr>
                <w:rFonts w:ascii="宋体" w:hAnsi="宋体"/>
                <w:bCs/>
                <w:color w:val="333333"/>
                <w:sz w:val="24"/>
                <w:szCs w:val="24"/>
              </w:rPr>
              <w:t>由</w:t>
            </w:r>
            <w:r w:rsidR="00107A31" w:rsidRPr="001B6FC4">
              <w:rPr>
                <w:rFonts w:ascii="宋体" w:hAnsi="宋体"/>
                <w:bCs/>
                <w:color w:val="333333"/>
                <w:sz w:val="24"/>
                <w:szCs w:val="24"/>
              </w:rPr>
              <w:t>单色的</w:t>
            </w:r>
            <w:r w:rsidR="00107A31" w:rsidRPr="001B6FC4">
              <w:rPr>
                <w:rFonts w:ascii="宋体" w:hAnsi="宋体" w:hint="eastAsia"/>
                <w:bCs/>
                <w:color w:val="333333"/>
                <w:sz w:val="24"/>
                <w:szCs w:val="24"/>
              </w:rPr>
              <w:t>LE</w:t>
            </w:r>
            <w:r w:rsidR="00107A31" w:rsidRPr="001B6FC4">
              <w:rPr>
                <w:rFonts w:ascii="宋体" w:hAnsi="宋体"/>
                <w:bCs/>
                <w:color w:val="333333"/>
                <w:sz w:val="24"/>
                <w:szCs w:val="24"/>
              </w:rPr>
              <w:t>D灯珠</w:t>
            </w:r>
            <w:r w:rsidR="001F7632" w:rsidRPr="001B6FC4">
              <w:rPr>
                <w:rFonts w:ascii="宋体" w:hAnsi="宋体"/>
                <w:bCs/>
                <w:color w:val="333333"/>
                <w:sz w:val="24"/>
                <w:szCs w:val="24"/>
              </w:rPr>
              <w:t>阵</w:t>
            </w:r>
            <w:r w:rsidR="00107A31" w:rsidRPr="001B6FC4">
              <w:rPr>
                <w:rFonts w:ascii="宋体" w:hAnsi="宋体"/>
                <w:bCs/>
                <w:color w:val="333333"/>
                <w:sz w:val="24"/>
                <w:szCs w:val="24"/>
              </w:rPr>
              <w:t>列组成的平板</w:t>
            </w:r>
            <w:r w:rsidR="001F7632" w:rsidRPr="001B6FC4">
              <w:rPr>
                <w:rFonts w:ascii="宋体" w:hAnsi="宋体"/>
                <w:bCs/>
                <w:color w:val="333333"/>
                <w:sz w:val="24"/>
                <w:szCs w:val="24"/>
              </w:rPr>
              <w:t>型或弧形光治疗仪，双色</w:t>
            </w:r>
            <w:r w:rsidR="001F7632" w:rsidRPr="001B6FC4">
              <w:rPr>
                <w:rFonts w:ascii="宋体" w:hAnsi="宋体" w:hint="eastAsia"/>
                <w:bCs/>
                <w:color w:val="333333"/>
                <w:sz w:val="24"/>
                <w:szCs w:val="24"/>
              </w:rPr>
              <w:t>LED</w:t>
            </w:r>
            <w:r w:rsidR="001F7632" w:rsidRPr="001B6FC4">
              <w:rPr>
                <w:rFonts w:ascii="宋体" w:hAnsi="宋体"/>
                <w:bCs/>
                <w:color w:val="333333"/>
                <w:sz w:val="24"/>
                <w:szCs w:val="24"/>
              </w:rPr>
              <w:t>光治疗仪</w:t>
            </w:r>
            <w:r w:rsidR="001F7632" w:rsidRPr="001B6FC4">
              <w:rPr>
                <w:rFonts w:ascii="宋体" w:hAnsi="宋体" w:hint="eastAsia"/>
                <w:bCs/>
                <w:color w:val="333333"/>
                <w:sz w:val="24"/>
                <w:szCs w:val="24"/>
              </w:rPr>
              <w:t>也开始使用，多采用风冷和金属外壳。</w:t>
            </w:r>
          </w:p>
          <w:p w:rsidR="001E7A5F" w:rsidRPr="001B6FC4" w:rsidRDefault="001E7A5F" w:rsidP="000B0513">
            <w:pPr>
              <w:autoSpaceDE w:val="0"/>
              <w:autoSpaceDN w:val="0"/>
              <w:adjustRightInd w:val="0"/>
              <w:spacing w:line="276" w:lineRule="auto"/>
              <w:ind w:firstLineChars="200" w:firstLine="480"/>
              <w:rPr>
                <w:rFonts w:ascii="宋体" w:hAnsi="宋体"/>
                <w:color w:val="000000"/>
                <w:sz w:val="24"/>
                <w:szCs w:val="24"/>
              </w:rPr>
            </w:pPr>
            <w:r w:rsidRPr="001B6FC4">
              <w:rPr>
                <w:rFonts w:ascii="宋体" w:hAnsi="宋体"/>
                <w:color w:val="000000"/>
                <w:sz w:val="24"/>
                <w:szCs w:val="24"/>
              </w:rPr>
              <w:t>但</w:t>
            </w:r>
            <w:r w:rsidRPr="001B6FC4">
              <w:rPr>
                <w:rFonts w:ascii="宋体" w:hAnsi="宋体" w:hint="eastAsia"/>
                <w:color w:val="000000"/>
                <w:sz w:val="24"/>
                <w:szCs w:val="24"/>
              </w:rPr>
              <w:t>国外引入</w:t>
            </w:r>
            <w:r w:rsidR="001F7632" w:rsidRPr="001B6FC4">
              <w:rPr>
                <w:rFonts w:ascii="宋体" w:hAnsi="宋体" w:hint="eastAsia"/>
                <w:color w:val="000000"/>
                <w:sz w:val="24"/>
                <w:szCs w:val="24"/>
              </w:rPr>
              <w:t>我国市场</w:t>
            </w:r>
            <w:r w:rsidRPr="001B6FC4">
              <w:rPr>
                <w:rFonts w:ascii="宋体" w:hAnsi="宋体" w:hint="eastAsia"/>
                <w:color w:val="000000"/>
                <w:sz w:val="24"/>
                <w:szCs w:val="24"/>
              </w:rPr>
              <w:t>的LED光动力治疗产品十分有限，还没有相关LED治疗仪的国际标准引入中国。在国内，光动力治疗用LED光源设备的生产</w:t>
            </w:r>
            <w:r w:rsidR="003C1B2F" w:rsidRPr="001B6FC4">
              <w:rPr>
                <w:rFonts w:ascii="宋体" w:hAnsi="宋体" w:hint="eastAsia"/>
                <w:color w:val="000000"/>
                <w:sz w:val="24"/>
                <w:szCs w:val="24"/>
              </w:rPr>
              <w:t>和注册</w:t>
            </w:r>
            <w:r w:rsidRPr="001B6FC4">
              <w:rPr>
                <w:rFonts w:ascii="宋体" w:hAnsi="宋体" w:hint="eastAsia"/>
                <w:color w:val="000000"/>
                <w:sz w:val="24"/>
                <w:szCs w:val="24"/>
              </w:rPr>
              <w:t>起步于2006年左右，</w:t>
            </w:r>
            <w:r w:rsidR="003C1B2F" w:rsidRPr="001B6FC4">
              <w:rPr>
                <w:rFonts w:ascii="宋体" w:hAnsi="宋体" w:hint="eastAsia"/>
                <w:color w:val="000000"/>
                <w:sz w:val="24"/>
                <w:szCs w:val="24"/>
              </w:rPr>
              <w:t>几乎与光动力激光光源的生产和注册同步，</w:t>
            </w:r>
            <w:r w:rsidRPr="001B6FC4">
              <w:rPr>
                <w:rFonts w:ascii="宋体" w:hAnsi="宋体" w:hint="eastAsia"/>
                <w:color w:val="000000"/>
                <w:sz w:val="24"/>
                <w:szCs w:val="24"/>
              </w:rPr>
              <w:t>但国内市场上几乎看不到在中国注册上市的具有影响力</w:t>
            </w:r>
            <w:r w:rsidR="001F7632" w:rsidRPr="001B6FC4">
              <w:rPr>
                <w:rFonts w:ascii="宋体" w:hAnsi="宋体" w:hint="eastAsia"/>
                <w:color w:val="000000"/>
                <w:sz w:val="24"/>
                <w:szCs w:val="24"/>
              </w:rPr>
              <w:t>的、且符合本草案技术要求</w:t>
            </w:r>
            <w:r w:rsidRPr="001B6FC4">
              <w:rPr>
                <w:rFonts w:ascii="宋体" w:hAnsi="宋体" w:hint="eastAsia"/>
                <w:color w:val="000000"/>
                <w:sz w:val="24"/>
                <w:szCs w:val="24"/>
              </w:rPr>
              <w:t>的高端品牌</w:t>
            </w:r>
            <w:r w:rsidR="003C1B2F" w:rsidRPr="001B6FC4">
              <w:rPr>
                <w:rFonts w:ascii="宋体" w:hAnsi="宋体" w:hint="eastAsia"/>
                <w:color w:val="000000"/>
                <w:sz w:val="24"/>
                <w:szCs w:val="24"/>
              </w:rPr>
              <w:t>LED</w:t>
            </w:r>
            <w:r w:rsidRPr="001B6FC4">
              <w:rPr>
                <w:rFonts w:ascii="宋体" w:hAnsi="宋体" w:hint="eastAsia"/>
                <w:color w:val="000000"/>
                <w:sz w:val="24"/>
                <w:szCs w:val="24"/>
              </w:rPr>
              <w:t>产品。</w:t>
            </w:r>
          </w:p>
          <w:p w:rsidR="001E7A5F" w:rsidRPr="001B6FC4" w:rsidRDefault="001E7A5F" w:rsidP="000B0513">
            <w:pPr>
              <w:autoSpaceDE w:val="0"/>
              <w:autoSpaceDN w:val="0"/>
              <w:adjustRightInd w:val="0"/>
              <w:spacing w:line="276" w:lineRule="auto"/>
              <w:ind w:firstLineChars="200" w:firstLine="480"/>
              <w:rPr>
                <w:rFonts w:ascii="宋体" w:hAnsi="宋体"/>
                <w:color w:val="000000"/>
                <w:sz w:val="24"/>
                <w:szCs w:val="24"/>
              </w:rPr>
            </w:pPr>
            <w:r w:rsidRPr="001B6FC4">
              <w:rPr>
                <w:rFonts w:ascii="宋体" w:hAnsi="宋体" w:hint="eastAsia"/>
                <w:color w:val="000000"/>
                <w:sz w:val="24"/>
                <w:szCs w:val="24"/>
              </w:rPr>
              <w:t>LED光源以其光谱范围宽，发光效率高，安全节能的独特优势在医疗领域逐渐得到了广泛的应用。从紫外到红外多种波段的L</w:t>
            </w:r>
            <w:r w:rsidRPr="001B6FC4">
              <w:rPr>
                <w:rFonts w:ascii="宋体" w:hAnsi="宋体"/>
                <w:color w:val="000000"/>
                <w:sz w:val="24"/>
                <w:szCs w:val="24"/>
              </w:rPr>
              <w:t>ED光源</w:t>
            </w:r>
            <w:r w:rsidRPr="001B6FC4">
              <w:rPr>
                <w:rFonts w:ascii="宋体" w:hAnsi="宋体" w:hint="eastAsia"/>
                <w:color w:val="000000"/>
                <w:sz w:val="24"/>
                <w:szCs w:val="24"/>
              </w:rPr>
              <w:t>在临床</w:t>
            </w:r>
            <w:r w:rsidR="001F7632" w:rsidRPr="001B6FC4">
              <w:rPr>
                <w:rFonts w:ascii="宋体" w:hAnsi="宋体" w:hint="eastAsia"/>
                <w:color w:val="000000"/>
                <w:sz w:val="24"/>
                <w:szCs w:val="24"/>
              </w:rPr>
              <w:t>各个领域</w:t>
            </w:r>
            <w:r w:rsidRPr="001B6FC4">
              <w:rPr>
                <w:rFonts w:ascii="宋体" w:hAnsi="宋体" w:hint="eastAsia"/>
                <w:color w:val="000000"/>
                <w:sz w:val="24"/>
                <w:szCs w:val="24"/>
              </w:rPr>
              <w:t>上都有应用</w:t>
            </w:r>
            <w:r w:rsidR="001F7632" w:rsidRPr="001B6FC4">
              <w:rPr>
                <w:rFonts w:ascii="宋体" w:hAnsi="宋体" w:hint="eastAsia"/>
                <w:color w:val="000000"/>
                <w:sz w:val="24"/>
                <w:szCs w:val="24"/>
              </w:rPr>
              <w:t>，</w:t>
            </w:r>
            <w:r w:rsidR="000F2A26" w:rsidRPr="001B6FC4">
              <w:rPr>
                <w:rFonts w:ascii="宋体" w:hAnsi="宋体" w:hint="eastAsia"/>
                <w:color w:val="000000"/>
                <w:sz w:val="24"/>
                <w:szCs w:val="24"/>
              </w:rPr>
              <w:t>这些光源的波长</w:t>
            </w:r>
            <w:r w:rsidR="001F7632" w:rsidRPr="001B6FC4">
              <w:rPr>
                <w:rFonts w:ascii="宋体" w:hAnsi="宋体" w:hint="eastAsia"/>
                <w:color w:val="000000"/>
                <w:sz w:val="24"/>
                <w:szCs w:val="24"/>
              </w:rPr>
              <w:t>与我国已获批的光敏剂（如</w:t>
            </w:r>
            <w:r w:rsidR="001F7632" w:rsidRPr="001B6FC4">
              <w:rPr>
                <w:rFonts w:ascii="宋体" w:hAnsi="宋体"/>
                <w:color w:val="000000"/>
                <w:sz w:val="24"/>
                <w:szCs w:val="24"/>
              </w:rPr>
              <w:t>血卟啉）和正在研发的二氢卟吩、酞氰和染料类光敏剂的吸收峰波长</w:t>
            </w:r>
            <w:r w:rsidR="000F2A26" w:rsidRPr="001B6FC4">
              <w:rPr>
                <w:rFonts w:ascii="宋体" w:hAnsi="宋体"/>
                <w:color w:val="000000"/>
                <w:sz w:val="24"/>
                <w:szCs w:val="24"/>
              </w:rPr>
              <w:t>有较</w:t>
            </w:r>
            <w:r w:rsidR="001F7632" w:rsidRPr="001B6FC4">
              <w:rPr>
                <w:rFonts w:ascii="宋体" w:hAnsi="宋体"/>
                <w:color w:val="000000"/>
                <w:sz w:val="24"/>
                <w:szCs w:val="24"/>
              </w:rPr>
              <w:t>好的吻合度，可以预见在</w:t>
            </w:r>
            <w:r w:rsidR="001F0105" w:rsidRPr="001B6FC4">
              <w:rPr>
                <w:rFonts w:ascii="宋体" w:hAnsi="宋体"/>
                <w:color w:val="000000"/>
                <w:sz w:val="24"/>
                <w:szCs w:val="24"/>
              </w:rPr>
              <w:t>体表良性和恶性疾病的</w:t>
            </w:r>
            <w:r w:rsidR="001F7632" w:rsidRPr="001B6FC4">
              <w:rPr>
                <w:rFonts w:ascii="宋体" w:hAnsi="宋体"/>
                <w:color w:val="000000"/>
                <w:sz w:val="24"/>
                <w:szCs w:val="24"/>
              </w:rPr>
              <w:t>光动力治疗中，对各种波长的</w:t>
            </w:r>
            <w:r w:rsidR="001F7632" w:rsidRPr="001B6FC4">
              <w:rPr>
                <w:rFonts w:ascii="宋体" w:hAnsi="宋体" w:hint="eastAsia"/>
                <w:color w:val="000000"/>
                <w:sz w:val="24"/>
                <w:szCs w:val="24"/>
              </w:rPr>
              <w:t>LED光源的需求将快速增长</w:t>
            </w:r>
            <w:r w:rsidR="001F0105" w:rsidRPr="001B6FC4">
              <w:rPr>
                <w:rFonts w:ascii="宋体" w:hAnsi="宋体" w:hint="eastAsia"/>
                <w:color w:val="000000"/>
                <w:sz w:val="24"/>
                <w:szCs w:val="24"/>
              </w:rPr>
              <w:t>，在一定程度上取代激光</w:t>
            </w:r>
            <w:r w:rsidR="003C1B2F" w:rsidRPr="001B6FC4">
              <w:rPr>
                <w:rFonts w:ascii="宋体" w:hAnsi="宋体" w:hint="eastAsia"/>
                <w:color w:val="000000"/>
                <w:sz w:val="24"/>
                <w:szCs w:val="24"/>
              </w:rPr>
              <w:t>光动力</w:t>
            </w:r>
            <w:r w:rsidR="001F0105" w:rsidRPr="001B6FC4">
              <w:rPr>
                <w:rFonts w:ascii="宋体" w:hAnsi="宋体" w:hint="eastAsia"/>
                <w:color w:val="000000"/>
                <w:sz w:val="24"/>
                <w:szCs w:val="24"/>
              </w:rPr>
              <w:t>治疗仪</w:t>
            </w:r>
            <w:r w:rsidRPr="001B6FC4">
              <w:rPr>
                <w:rFonts w:ascii="宋体" w:hAnsi="宋体" w:hint="eastAsia"/>
                <w:color w:val="000000"/>
                <w:sz w:val="24"/>
                <w:szCs w:val="24"/>
              </w:rPr>
              <w:t>。</w:t>
            </w:r>
            <w:r w:rsidR="001F0105" w:rsidRPr="001B6FC4">
              <w:rPr>
                <w:rFonts w:ascii="宋体" w:hAnsi="宋体" w:hint="eastAsia"/>
                <w:color w:val="000000"/>
                <w:sz w:val="24"/>
                <w:szCs w:val="24"/>
              </w:rPr>
              <w:t>原有的光动力</w:t>
            </w:r>
            <w:r w:rsidR="003C1B2F" w:rsidRPr="001B6FC4">
              <w:rPr>
                <w:rFonts w:ascii="宋体" w:hAnsi="宋体" w:hint="eastAsia"/>
                <w:color w:val="000000"/>
                <w:sz w:val="24"/>
                <w:szCs w:val="24"/>
              </w:rPr>
              <w:t>治疗使用的</w:t>
            </w:r>
            <w:r w:rsidR="001F0105" w:rsidRPr="001B6FC4">
              <w:rPr>
                <w:rFonts w:ascii="宋体" w:hAnsi="宋体" w:hint="eastAsia"/>
                <w:color w:val="000000"/>
                <w:sz w:val="24"/>
                <w:szCs w:val="24"/>
              </w:rPr>
              <w:t>激光光源的国内外技术标准无法满足</w:t>
            </w:r>
            <w:r w:rsidR="003C1B2F" w:rsidRPr="001B6FC4">
              <w:rPr>
                <w:rFonts w:ascii="宋体" w:hAnsi="宋体" w:hint="eastAsia"/>
                <w:color w:val="000000"/>
                <w:sz w:val="24"/>
                <w:szCs w:val="24"/>
              </w:rPr>
              <w:t>体表光动力</w:t>
            </w:r>
            <w:r w:rsidR="001F0105" w:rsidRPr="001B6FC4">
              <w:rPr>
                <w:rFonts w:ascii="宋体" w:hAnsi="宋体" w:hint="eastAsia"/>
                <w:color w:val="000000"/>
                <w:sz w:val="24"/>
                <w:szCs w:val="24"/>
              </w:rPr>
              <w:t>LED光源的技术</w:t>
            </w:r>
            <w:r w:rsidR="001B6FC4" w:rsidRPr="001B6FC4">
              <w:rPr>
                <w:rFonts w:ascii="宋体" w:hAnsi="宋体" w:hint="eastAsia"/>
                <w:color w:val="000000"/>
                <w:sz w:val="24"/>
                <w:szCs w:val="24"/>
              </w:rPr>
              <w:t>和安全要求的特殊性</w:t>
            </w:r>
            <w:r w:rsidR="001F0105" w:rsidRPr="001B6FC4">
              <w:rPr>
                <w:rFonts w:ascii="宋体" w:hAnsi="宋体" w:hint="eastAsia"/>
                <w:color w:val="000000"/>
                <w:sz w:val="24"/>
                <w:szCs w:val="24"/>
              </w:rPr>
              <w:t>。</w:t>
            </w:r>
          </w:p>
          <w:p w:rsidR="007F6F95" w:rsidRPr="001B6FC4" w:rsidRDefault="001E7A5F" w:rsidP="00FA528C">
            <w:pPr>
              <w:spacing w:line="276" w:lineRule="auto"/>
              <w:ind w:firstLine="646"/>
              <w:rPr>
                <w:rFonts w:ascii="宋体" w:hAnsi="宋体"/>
                <w:sz w:val="28"/>
                <w:szCs w:val="28"/>
              </w:rPr>
            </w:pPr>
            <w:r w:rsidRPr="001B6FC4">
              <w:rPr>
                <w:rFonts w:ascii="宋体" w:hAnsi="宋体" w:hint="eastAsia"/>
                <w:color w:val="000000"/>
                <w:sz w:val="24"/>
                <w:szCs w:val="24"/>
              </w:rPr>
              <w:t>从产业现状看，由于LED治疗设备在医疗上应用的有效性和医学临床研究的不断深入，医疗应用的领域会</w:t>
            </w:r>
            <w:r w:rsidR="001F0105" w:rsidRPr="001B6FC4">
              <w:rPr>
                <w:rFonts w:ascii="宋体" w:hAnsi="宋体" w:hint="eastAsia"/>
                <w:color w:val="000000"/>
                <w:sz w:val="24"/>
                <w:szCs w:val="24"/>
              </w:rPr>
              <w:t>也将会</w:t>
            </w:r>
            <w:r w:rsidRPr="001B6FC4">
              <w:rPr>
                <w:rFonts w:ascii="宋体" w:hAnsi="宋体" w:hint="eastAsia"/>
                <w:color w:val="000000"/>
                <w:sz w:val="24"/>
                <w:szCs w:val="24"/>
              </w:rPr>
              <w:t>不断拓宽。目前国内已有部分厂家或公司在生产LED治疗设备，大多注册为二类医疗器械，也没有相应的国家标准。因此，为引导相关产业的健康发展和药械联用治疗技术的规范化，制定</w:t>
            </w:r>
            <w:r w:rsidR="00FA528C" w:rsidRPr="001B6FC4">
              <w:rPr>
                <w:rFonts w:ascii="宋体" w:hAnsi="宋体" w:hint="eastAsia"/>
                <w:color w:val="000000"/>
                <w:sz w:val="24"/>
                <w:szCs w:val="24"/>
              </w:rPr>
              <w:t>单色或多色</w:t>
            </w:r>
            <w:r w:rsidRPr="001B6FC4">
              <w:rPr>
                <w:rFonts w:ascii="宋体" w:hAnsi="宋体" w:hint="eastAsia"/>
                <w:sz w:val="24"/>
                <w:szCs w:val="24"/>
              </w:rPr>
              <w:t>LED体表光动力治疗设备的通用技术条件，</w:t>
            </w:r>
            <w:r w:rsidRPr="001B6FC4">
              <w:rPr>
                <w:rFonts w:ascii="宋体" w:hAnsi="宋体" w:hint="eastAsia"/>
                <w:color w:val="000000"/>
                <w:sz w:val="24"/>
                <w:szCs w:val="24"/>
              </w:rPr>
              <w:t>规范LED治疗设备的标准化生产，确保LED治疗设备的使用安全有效，制定LED治疗设备的</w:t>
            </w:r>
            <w:r w:rsidRPr="001B6FC4">
              <w:rPr>
                <w:rFonts w:ascii="宋体" w:hAnsi="宋体" w:hint="eastAsia"/>
                <w:sz w:val="24"/>
                <w:szCs w:val="24"/>
              </w:rPr>
              <w:t>通用技术条件</w:t>
            </w:r>
            <w:r w:rsidRPr="001B6FC4">
              <w:rPr>
                <w:rFonts w:ascii="宋体" w:hAnsi="宋体" w:hint="eastAsia"/>
                <w:color w:val="000000"/>
                <w:sz w:val="24"/>
                <w:szCs w:val="24"/>
              </w:rPr>
              <w:t>国家标准十分必要。</w:t>
            </w:r>
          </w:p>
        </w:tc>
      </w:tr>
      <w:tr w:rsidR="007F6F95" w:rsidRPr="001B6FC4" w:rsidTr="00FA528C">
        <w:trPr>
          <w:trHeight w:val="1550"/>
        </w:trPr>
        <w:tc>
          <w:tcPr>
            <w:tcW w:w="1242" w:type="dxa"/>
            <w:vAlign w:val="center"/>
          </w:tcPr>
          <w:p w:rsidR="007F6F95" w:rsidRPr="001B6FC4" w:rsidRDefault="007F6F95" w:rsidP="007F6F95">
            <w:pPr>
              <w:jc w:val="center"/>
            </w:pPr>
            <w:r w:rsidRPr="001B6FC4">
              <w:rPr>
                <w:rFonts w:hint="eastAsia"/>
              </w:rPr>
              <w:t>有关法律法规和强制性标准的关系</w:t>
            </w:r>
          </w:p>
        </w:tc>
        <w:tc>
          <w:tcPr>
            <w:tcW w:w="7280" w:type="dxa"/>
            <w:gridSpan w:val="7"/>
          </w:tcPr>
          <w:p w:rsidR="001E7A5F" w:rsidRPr="001B6FC4" w:rsidRDefault="001E7A5F" w:rsidP="00FA528C">
            <w:pPr>
              <w:spacing w:line="276" w:lineRule="auto"/>
              <w:ind w:firstLine="480"/>
              <w:rPr>
                <w:rFonts w:ascii="宋体" w:hAnsi="宋体"/>
                <w:color w:val="000000"/>
                <w:sz w:val="24"/>
                <w:szCs w:val="24"/>
              </w:rPr>
            </w:pPr>
            <w:r w:rsidRPr="001B6FC4">
              <w:rPr>
                <w:rFonts w:ascii="宋体" w:hAnsi="宋体" w:hint="eastAsia"/>
                <w:color w:val="000000"/>
                <w:sz w:val="24"/>
                <w:szCs w:val="24"/>
              </w:rPr>
              <w:t>目前国内已有部分厂家或公司在生产LED治疗设备，大多注册为二类医疗器械，根据国家药监局医疗器械分类目录的要求，应用于光动力治疗的LED产品为三类注册，从国家药监局的公开信息还没有三类LED治疗仪注册产品，也没有相应的国家标准。从国家药监局发布的信息显示，目前只有《YY/T 1496-2016 红光治疗设备》、《可</w:t>
            </w:r>
            <w:r w:rsidRPr="001B6FC4">
              <w:rPr>
                <w:rFonts w:ascii="宋体" w:hAnsi="宋体" w:hint="eastAsia"/>
                <w:color w:val="000000"/>
                <w:sz w:val="24"/>
                <w:szCs w:val="24"/>
              </w:rPr>
              <w:lastRenderedPageBreak/>
              <w:t>见光谱治疗仪注册技术审查指导原则》、</w:t>
            </w:r>
            <w:r w:rsidR="00FA528C" w:rsidRPr="001B6FC4">
              <w:rPr>
                <w:rFonts w:ascii="宋体" w:hAnsi="宋体" w:hint="eastAsia"/>
                <w:color w:val="000000"/>
                <w:sz w:val="24"/>
                <w:szCs w:val="24"/>
              </w:rPr>
              <w:t>《YY 0669-2008医用电气设备 第2部分：婴儿光治疗设备安全专用要求》</w:t>
            </w:r>
            <w:r w:rsidRPr="001B6FC4">
              <w:rPr>
                <w:rFonts w:ascii="宋体" w:hAnsi="宋体" w:hint="eastAsia"/>
                <w:color w:val="000000"/>
                <w:sz w:val="24"/>
                <w:szCs w:val="24"/>
              </w:rPr>
              <w:t>等几个相关标准可参考。</w:t>
            </w:r>
          </w:p>
          <w:p w:rsidR="001E7A5F" w:rsidRPr="001B6FC4" w:rsidRDefault="001E7A5F" w:rsidP="000B0513">
            <w:pPr>
              <w:autoSpaceDE w:val="0"/>
              <w:autoSpaceDN w:val="0"/>
              <w:adjustRightInd w:val="0"/>
              <w:spacing w:line="276" w:lineRule="auto"/>
              <w:ind w:firstLineChars="200" w:firstLine="480"/>
              <w:jc w:val="left"/>
              <w:rPr>
                <w:rFonts w:ascii="宋体" w:hAnsi="宋体"/>
                <w:color w:val="000000"/>
                <w:sz w:val="24"/>
                <w:szCs w:val="24"/>
              </w:rPr>
            </w:pPr>
            <w:r w:rsidRPr="001B6FC4">
              <w:rPr>
                <w:rFonts w:ascii="宋体" w:hAnsi="宋体" w:hint="eastAsia"/>
                <w:color w:val="000000"/>
                <w:sz w:val="24"/>
                <w:szCs w:val="24"/>
              </w:rPr>
              <w:t xml:space="preserve">本标准按照 </w:t>
            </w:r>
            <w:r w:rsidRPr="001B6FC4">
              <w:rPr>
                <w:rFonts w:ascii="宋体" w:hAnsi="宋体"/>
                <w:color w:val="000000"/>
                <w:sz w:val="24"/>
                <w:szCs w:val="24"/>
              </w:rPr>
              <w:t>GB/T 1.1-2009</w:t>
            </w:r>
            <w:r w:rsidRPr="001B6FC4">
              <w:rPr>
                <w:rFonts w:ascii="宋体" w:hAnsi="宋体" w:hint="eastAsia"/>
                <w:color w:val="000000"/>
                <w:sz w:val="24"/>
                <w:szCs w:val="24"/>
              </w:rPr>
              <w:t xml:space="preserve">《标准化工作导则-第1部分：标准的结构和编写》给出的规则起草。本标准的制定，可引导相关产业的健康发展和药械联用治疗技术的规范化，规范LED治疗设备的标准化生产、确保LED治疗设备的使用安全有效。 </w:t>
            </w:r>
          </w:p>
          <w:p w:rsidR="001E7A5F" w:rsidRPr="001B6FC4" w:rsidRDefault="001E7A5F" w:rsidP="000B0513">
            <w:pPr>
              <w:autoSpaceDE w:val="0"/>
              <w:autoSpaceDN w:val="0"/>
              <w:adjustRightInd w:val="0"/>
              <w:spacing w:line="276" w:lineRule="auto"/>
              <w:ind w:firstLineChars="200" w:firstLine="480"/>
              <w:jc w:val="left"/>
              <w:rPr>
                <w:rFonts w:ascii="宋体" w:hAnsi="宋体"/>
                <w:color w:val="000000"/>
                <w:sz w:val="24"/>
                <w:szCs w:val="24"/>
              </w:rPr>
            </w:pPr>
            <w:r w:rsidRPr="001B6FC4">
              <w:rPr>
                <w:rFonts w:ascii="宋体" w:hAnsi="宋体" w:hint="eastAsia"/>
                <w:color w:val="000000"/>
                <w:sz w:val="24"/>
                <w:szCs w:val="24"/>
              </w:rPr>
              <w:t>规范性引用文件包括几个相关标准和其他医疗仪器、医用电器、医用LED光源设备、环境试验方法的等1</w:t>
            </w:r>
            <w:r w:rsidR="007568BB" w:rsidRPr="001B6FC4">
              <w:rPr>
                <w:rFonts w:ascii="宋体" w:hAnsi="宋体" w:hint="eastAsia"/>
                <w:color w:val="000000"/>
                <w:sz w:val="24"/>
                <w:szCs w:val="24"/>
              </w:rPr>
              <w:t>5</w:t>
            </w:r>
            <w:r w:rsidRPr="001B6FC4">
              <w:rPr>
                <w:rFonts w:ascii="宋体" w:hAnsi="宋体" w:hint="eastAsia"/>
                <w:color w:val="000000"/>
                <w:sz w:val="24"/>
                <w:szCs w:val="24"/>
              </w:rPr>
              <w:t>个：</w:t>
            </w:r>
          </w:p>
          <w:p w:rsidR="007568BB" w:rsidRPr="001B6FC4" w:rsidRDefault="007568BB" w:rsidP="000B0513">
            <w:pPr>
              <w:spacing w:line="276" w:lineRule="auto"/>
              <w:ind w:firstLineChars="200" w:firstLine="480"/>
              <w:rPr>
                <w:rFonts w:ascii="宋体" w:hAnsi="宋体"/>
                <w:color w:val="000000"/>
                <w:sz w:val="24"/>
                <w:szCs w:val="24"/>
              </w:rPr>
            </w:pPr>
            <w:r w:rsidRPr="001B6FC4">
              <w:rPr>
                <w:rFonts w:ascii="宋体" w:hAnsi="宋体" w:hint="eastAsia"/>
                <w:color w:val="000000"/>
                <w:sz w:val="24"/>
                <w:szCs w:val="24"/>
              </w:rPr>
              <w:t>GB/T 191-2008     包装储运图示标志</w:t>
            </w:r>
          </w:p>
          <w:p w:rsidR="00A0360C" w:rsidRPr="001B6FC4" w:rsidRDefault="00A0360C" w:rsidP="000B0513">
            <w:pPr>
              <w:spacing w:line="276" w:lineRule="auto"/>
              <w:ind w:firstLineChars="200" w:firstLine="480"/>
              <w:rPr>
                <w:rFonts w:ascii="宋体" w:hAnsi="宋体"/>
                <w:color w:val="000000"/>
                <w:sz w:val="24"/>
                <w:szCs w:val="24"/>
              </w:rPr>
            </w:pPr>
            <w:r w:rsidRPr="001B6FC4">
              <w:rPr>
                <w:rFonts w:ascii="宋体" w:hAnsi="宋体" w:hint="eastAsia"/>
                <w:color w:val="000000"/>
                <w:sz w:val="24"/>
                <w:szCs w:val="24"/>
              </w:rPr>
              <w:t>GB/T 191-2008     包装储运图示标志</w:t>
            </w:r>
          </w:p>
          <w:p w:rsidR="00A0360C" w:rsidRPr="001B6FC4" w:rsidRDefault="00A0360C" w:rsidP="000B0513">
            <w:pPr>
              <w:spacing w:line="276" w:lineRule="auto"/>
              <w:ind w:firstLineChars="200" w:firstLine="480"/>
              <w:rPr>
                <w:rFonts w:ascii="宋体" w:hAnsi="宋体"/>
                <w:color w:val="000000"/>
                <w:sz w:val="24"/>
                <w:szCs w:val="24"/>
              </w:rPr>
            </w:pPr>
            <w:r w:rsidRPr="001B6FC4">
              <w:rPr>
                <w:rFonts w:ascii="宋体" w:hAnsi="宋体" w:hint="eastAsia"/>
                <w:color w:val="000000"/>
                <w:sz w:val="24"/>
                <w:szCs w:val="24"/>
              </w:rPr>
              <w:t>GB 9706.1-2007    医用电气设备 第一部分：安全通用要求</w:t>
            </w:r>
          </w:p>
          <w:p w:rsidR="00A0360C" w:rsidRPr="001B6FC4" w:rsidRDefault="00A0360C" w:rsidP="000B0513">
            <w:pPr>
              <w:spacing w:line="276" w:lineRule="auto"/>
              <w:ind w:leftChars="228" w:left="2879" w:hangingChars="1000" w:hanging="2400"/>
              <w:rPr>
                <w:rFonts w:ascii="宋体" w:hAnsi="宋体"/>
                <w:color w:val="000000"/>
                <w:sz w:val="24"/>
                <w:szCs w:val="24"/>
              </w:rPr>
            </w:pPr>
            <w:r w:rsidRPr="001B6FC4">
              <w:rPr>
                <w:rFonts w:ascii="宋体" w:hAnsi="宋体" w:hint="eastAsia"/>
                <w:color w:val="000000"/>
                <w:sz w:val="24"/>
                <w:szCs w:val="24"/>
              </w:rPr>
              <w:t>GB 9706.15-2008   医用电气设备 第1-1部分：安全通用要求</w:t>
            </w:r>
          </w:p>
          <w:p w:rsidR="00A0360C" w:rsidRPr="001B6FC4" w:rsidRDefault="00A0360C" w:rsidP="000B0513">
            <w:pPr>
              <w:spacing w:line="276" w:lineRule="auto"/>
              <w:ind w:leftChars="1254" w:left="2873" w:hangingChars="100" w:hanging="240"/>
              <w:rPr>
                <w:rFonts w:ascii="宋体" w:hAnsi="宋体"/>
                <w:color w:val="000000"/>
                <w:sz w:val="24"/>
                <w:szCs w:val="24"/>
              </w:rPr>
            </w:pPr>
            <w:r w:rsidRPr="001B6FC4">
              <w:rPr>
                <w:rFonts w:ascii="宋体" w:hAnsi="宋体" w:hint="eastAsia"/>
                <w:color w:val="000000"/>
                <w:sz w:val="24"/>
                <w:szCs w:val="24"/>
              </w:rPr>
              <w:t xml:space="preserve">并列标准：医用电气系统安全要求 </w:t>
            </w:r>
          </w:p>
          <w:p w:rsidR="00A0360C" w:rsidRPr="001B6FC4" w:rsidRDefault="00A0360C" w:rsidP="000B0513">
            <w:pPr>
              <w:spacing w:line="276" w:lineRule="auto"/>
              <w:ind w:firstLineChars="200" w:firstLine="480"/>
              <w:rPr>
                <w:rFonts w:ascii="宋体" w:hAnsi="宋体"/>
                <w:color w:val="000000"/>
                <w:sz w:val="24"/>
                <w:szCs w:val="24"/>
              </w:rPr>
            </w:pPr>
            <w:r w:rsidRPr="001B6FC4">
              <w:rPr>
                <w:rFonts w:ascii="宋体" w:hAnsi="宋体" w:hint="eastAsia"/>
                <w:color w:val="000000"/>
                <w:sz w:val="24"/>
                <w:szCs w:val="24"/>
              </w:rPr>
              <w:t xml:space="preserve">GB/T 14710-2009 </w:t>
            </w:r>
            <w:r w:rsidRPr="001B6FC4">
              <w:rPr>
                <w:rFonts w:ascii="宋体" w:hAnsi="宋体" w:hint="eastAsia"/>
                <w:color w:val="000000"/>
                <w:sz w:val="24"/>
                <w:szCs w:val="24"/>
              </w:rPr>
              <w:tab/>
              <w:t xml:space="preserve"> 医用电器设备环境要求及试验方法</w:t>
            </w:r>
          </w:p>
          <w:p w:rsidR="00A0360C" w:rsidRPr="001B6FC4" w:rsidRDefault="00A0360C" w:rsidP="000B0513">
            <w:pPr>
              <w:spacing w:line="276" w:lineRule="auto"/>
              <w:ind w:firstLineChars="200" w:firstLine="480"/>
              <w:rPr>
                <w:rFonts w:ascii="宋体" w:hAnsi="宋体"/>
                <w:color w:val="000000"/>
                <w:sz w:val="24"/>
                <w:szCs w:val="24"/>
              </w:rPr>
            </w:pPr>
            <w:r w:rsidRPr="001B6FC4">
              <w:rPr>
                <w:rFonts w:ascii="宋体" w:hAnsi="宋体" w:hint="eastAsia"/>
                <w:color w:val="000000"/>
                <w:sz w:val="24"/>
                <w:szCs w:val="24"/>
              </w:rPr>
              <w:t>GB/T 20145-2006  灯和灯系统的光生物安全性</w:t>
            </w:r>
          </w:p>
          <w:p w:rsidR="00A0360C" w:rsidRPr="001B6FC4" w:rsidRDefault="00A0360C" w:rsidP="000B0513">
            <w:pPr>
              <w:spacing w:line="276" w:lineRule="auto"/>
              <w:ind w:leftChars="228" w:left="2879" w:hangingChars="1000" w:hanging="2400"/>
              <w:rPr>
                <w:rFonts w:ascii="宋体" w:hAnsi="宋体"/>
                <w:color w:val="000000"/>
                <w:sz w:val="24"/>
                <w:szCs w:val="24"/>
              </w:rPr>
            </w:pPr>
            <w:r w:rsidRPr="001B6FC4">
              <w:rPr>
                <w:rFonts w:ascii="宋体" w:hAnsi="宋体" w:hint="eastAsia"/>
                <w:color w:val="000000"/>
                <w:sz w:val="24"/>
                <w:szCs w:val="24"/>
              </w:rPr>
              <w:t>GB 7247.1-2012    激光产品的安全 第 1部分：设备分类 、要求和用户指南</w:t>
            </w:r>
          </w:p>
          <w:p w:rsidR="00A0360C" w:rsidRPr="001B6FC4" w:rsidRDefault="00AD6248" w:rsidP="000B0513">
            <w:pPr>
              <w:spacing w:line="276" w:lineRule="auto"/>
              <w:ind w:firstLineChars="200" w:firstLine="480"/>
              <w:rPr>
                <w:rFonts w:ascii="宋体" w:hAnsi="宋体"/>
                <w:color w:val="000000"/>
                <w:sz w:val="24"/>
                <w:szCs w:val="24"/>
              </w:rPr>
            </w:pPr>
            <w:r w:rsidRPr="001B6FC4">
              <w:rPr>
                <w:rFonts w:ascii="宋体" w:hAnsi="宋体" w:hint="eastAsia"/>
                <w:color w:val="000000"/>
                <w:sz w:val="24"/>
                <w:szCs w:val="24"/>
              </w:rPr>
              <w:t>YY/T 1534-2017</w:t>
            </w:r>
            <w:r w:rsidRPr="001B6FC4">
              <w:rPr>
                <w:rFonts w:ascii="宋体" w:hAnsi="宋体" w:hint="eastAsia"/>
                <w:color w:val="000000"/>
                <w:sz w:val="24"/>
                <w:szCs w:val="24"/>
              </w:rPr>
              <w:tab/>
              <w:t xml:space="preserve"> </w:t>
            </w:r>
            <w:r w:rsidR="00A0360C" w:rsidRPr="001B6FC4">
              <w:rPr>
                <w:rFonts w:ascii="宋体" w:hAnsi="宋体" w:hint="eastAsia"/>
                <w:color w:val="000000"/>
                <w:sz w:val="24"/>
                <w:szCs w:val="24"/>
              </w:rPr>
              <w:t xml:space="preserve">医用LED设备光辐射安全分类的检测方法 </w:t>
            </w:r>
          </w:p>
          <w:p w:rsidR="00AD6248" w:rsidRPr="001B6FC4" w:rsidRDefault="00AD6248" w:rsidP="000B0513">
            <w:pPr>
              <w:spacing w:line="276" w:lineRule="auto"/>
              <w:ind w:firstLineChars="200" w:firstLine="480"/>
              <w:rPr>
                <w:rFonts w:ascii="宋体" w:hAnsi="宋体"/>
                <w:color w:val="000000"/>
                <w:sz w:val="24"/>
                <w:szCs w:val="24"/>
              </w:rPr>
            </w:pPr>
            <w:r w:rsidRPr="001B6FC4">
              <w:rPr>
                <w:rFonts w:ascii="宋体" w:hAnsi="宋体"/>
                <w:color w:val="000000"/>
                <w:sz w:val="24"/>
                <w:szCs w:val="24"/>
              </w:rPr>
              <w:t>YY/T 0316-2008</w:t>
            </w:r>
            <w:r w:rsidRPr="001B6FC4">
              <w:rPr>
                <w:rFonts w:ascii="宋体" w:hAnsi="宋体"/>
                <w:color w:val="000000"/>
                <w:sz w:val="24"/>
                <w:szCs w:val="24"/>
              </w:rPr>
              <w:tab/>
            </w:r>
            <w:r w:rsidRPr="001B6FC4">
              <w:rPr>
                <w:rFonts w:ascii="宋体" w:hAnsi="宋体" w:hint="eastAsia"/>
                <w:color w:val="000000"/>
                <w:sz w:val="24"/>
                <w:szCs w:val="24"/>
              </w:rPr>
              <w:t xml:space="preserve"> </w:t>
            </w:r>
            <w:r w:rsidRPr="001B6FC4">
              <w:rPr>
                <w:rFonts w:ascii="宋体" w:hAnsi="宋体"/>
                <w:color w:val="000000"/>
                <w:sz w:val="24"/>
                <w:szCs w:val="24"/>
              </w:rPr>
              <w:t>医疗器械</w:t>
            </w:r>
            <w:r w:rsidRPr="001B6FC4">
              <w:rPr>
                <w:rFonts w:ascii="宋体" w:hAnsi="宋体" w:hint="eastAsia"/>
                <w:color w:val="000000"/>
                <w:sz w:val="24"/>
                <w:szCs w:val="24"/>
              </w:rPr>
              <w:t xml:space="preserve"> </w:t>
            </w:r>
            <w:r w:rsidRPr="001B6FC4">
              <w:rPr>
                <w:rFonts w:ascii="宋体" w:hAnsi="宋体"/>
                <w:color w:val="000000"/>
                <w:sz w:val="24"/>
                <w:szCs w:val="24"/>
              </w:rPr>
              <w:t>风险管理对医疗器械的应用</w:t>
            </w:r>
            <w:r w:rsidRPr="001B6FC4">
              <w:rPr>
                <w:rFonts w:ascii="宋体" w:hAnsi="宋体" w:hint="eastAsia"/>
                <w:color w:val="000000"/>
                <w:sz w:val="24"/>
                <w:szCs w:val="24"/>
              </w:rPr>
              <w:t xml:space="preserve"> </w:t>
            </w:r>
          </w:p>
          <w:p w:rsidR="00A0360C" w:rsidRPr="001B6FC4" w:rsidRDefault="00A0360C" w:rsidP="000B0513">
            <w:pPr>
              <w:spacing w:line="276" w:lineRule="auto"/>
              <w:ind w:leftChars="228" w:left="3119" w:hangingChars="1100" w:hanging="2640"/>
              <w:jc w:val="left"/>
              <w:rPr>
                <w:rFonts w:ascii="宋体" w:hAnsi="宋体"/>
                <w:color w:val="000000"/>
                <w:sz w:val="24"/>
                <w:szCs w:val="24"/>
              </w:rPr>
            </w:pPr>
            <w:r w:rsidRPr="001B6FC4">
              <w:rPr>
                <w:rFonts w:ascii="宋体" w:hAnsi="宋体" w:hint="eastAsia"/>
                <w:color w:val="000000"/>
                <w:sz w:val="24"/>
                <w:szCs w:val="24"/>
              </w:rPr>
              <w:t>YY/T 0466.1-2016  医疗器械用于医疗器械标签、标记和提供</w:t>
            </w:r>
          </w:p>
          <w:p w:rsidR="00A0360C" w:rsidRPr="001B6FC4" w:rsidRDefault="00A0360C" w:rsidP="000B0513">
            <w:pPr>
              <w:spacing w:line="276" w:lineRule="auto"/>
              <w:ind w:firstLineChars="1200" w:firstLine="2880"/>
              <w:jc w:val="left"/>
              <w:rPr>
                <w:rFonts w:ascii="宋体" w:hAnsi="宋体"/>
                <w:color w:val="000000"/>
                <w:sz w:val="24"/>
                <w:szCs w:val="24"/>
              </w:rPr>
            </w:pPr>
            <w:r w:rsidRPr="001B6FC4">
              <w:rPr>
                <w:rFonts w:ascii="宋体" w:hAnsi="宋体" w:hint="eastAsia"/>
                <w:color w:val="000000"/>
                <w:sz w:val="24"/>
                <w:szCs w:val="24"/>
              </w:rPr>
              <w:t>信息的符号 第1部分：通用要求</w:t>
            </w:r>
          </w:p>
          <w:p w:rsidR="00A0360C" w:rsidRPr="001B6FC4" w:rsidRDefault="00A0360C" w:rsidP="000B0513">
            <w:pPr>
              <w:spacing w:line="276" w:lineRule="auto"/>
              <w:ind w:leftChars="228" w:left="2879" w:hangingChars="1000" w:hanging="2400"/>
              <w:rPr>
                <w:rFonts w:ascii="宋体" w:hAnsi="宋体"/>
                <w:color w:val="000000"/>
                <w:sz w:val="24"/>
                <w:szCs w:val="24"/>
              </w:rPr>
            </w:pPr>
            <w:r w:rsidRPr="001B6FC4">
              <w:rPr>
                <w:rFonts w:ascii="宋体" w:hAnsi="宋体" w:hint="eastAsia"/>
                <w:color w:val="000000"/>
                <w:sz w:val="24"/>
                <w:szCs w:val="24"/>
              </w:rPr>
              <w:t>YY 0505-2012      医用电气设备 第1-2部分：安全通用要</w:t>
            </w:r>
          </w:p>
          <w:p w:rsidR="00A0360C" w:rsidRPr="001B6FC4" w:rsidRDefault="00A0360C" w:rsidP="000B0513">
            <w:pPr>
              <w:spacing w:line="276" w:lineRule="auto"/>
              <w:ind w:firstLineChars="1200" w:firstLine="2880"/>
              <w:rPr>
                <w:rFonts w:ascii="宋体" w:hAnsi="宋体"/>
                <w:color w:val="000000"/>
                <w:sz w:val="24"/>
                <w:szCs w:val="24"/>
              </w:rPr>
            </w:pPr>
            <w:r w:rsidRPr="001B6FC4">
              <w:rPr>
                <w:rFonts w:ascii="宋体" w:hAnsi="宋体" w:hint="eastAsia"/>
                <w:color w:val="000000"/>
                <w:sz w:val="24"/>
                <w:szCs w:val="24"/>
              </w:rPr>
              <w:t>求 并列标准： 电磁兼容 要求和试验</w:t>
            </w:r>
          </w:p>
          <w:p w:rsidR="00A0360C" w:rsidRPr="001B6FC4" w:rsidRDefault="00A0360C" w:rsidP="000B0513">
            <w:pPr>
              <w:spacing w:line="276" w:lineRule="auto"/>
              <w:ind w:firstLineChars="200" w:firstLine="480"/>
              <w:rPr>
                <w:rFonts w:ascii="宋体" w:hAnsi="宋体"/>
                <w:color w:val="000000"/>
                <w:sz w:val="24"/>
                <w:szCs w:val="24"/>
              </w:rPr>
            </w:pPr>
            <w:r w:rsidRPr="001B6FC4">
              <w:rPr>
                <w:rFonts w:ascii="宋体" w:hAnsi="宋体" w:hint="eastAsia"/>
                <w:color w:val="000000"/>
                <w:sz w:val="24"/>
                <w:szCs w:val="24"/>
              </w:rPr>
              <w:t>YY/T 1146-2016</w:t>
            </w:r>
            <w:r w:rsidRPr="001B6FC4">
              <w:rPr>
                <w:rFonts w:ascii="宋体" w:hAnsi="宋体" w:hint="eastAsia"/>
                <w:color w:val="000000"/>
                <w:sz w:val="24"/>
                <w:szCs w:val="24"/>
              </w:rPr>
              <w:tab/>
              <w:t xml:space="preserve"> 医用光学仪器照度测试方法</w:t>
            </w:r>
          </w:p>
          <w:p w:rsidR="00A0360C" w:rsidRPr="001B6FC4" w:rsidRDefault="00A0360C" w:rsidP="000B0513">
            <w:pPr>
              <w:spacing w:line="276" w:lineRule="auto"/>
              <w:ind w:firstLineChars="200" w:firstLine="480"/>
              <w:rPr>
                <w:rFonts w:ascii="宋体" w:hAnsi="宋体"/>
                <w:color w:val="000000"/>
                <w:sz w:val="24"/>
                <w:szCs w:val="24"/>
              </w:rPr>
            </w:pPr>
            <w:r w:rsidRPr="001B6FC4">
              <w:rPr>
                <w:rFonts w:ascii="宋体" w:hAnsi="宋体" w:hint="eastAsia"/>
                <w:color w:val="000000"/>
                <w:sz w:val="24"/>
                <w:szCs w:val="24"/>
              </w:rPr>
              <w:t xml:space="preserve">YY/T 1496-2016 </w:t>
            </w:r>
            <w:r w:rsidRPr="001B6FC4">
              <w:rPr>
                <w:rFonts w:ascii="宋体" w:hAnsi="宋体" w:hint="eastAsia"/>
                <w:color w:val="000000"/>
                <w:sz w:val="24"/>
                <w:szCs w:val="24"/>
              </w:rPr>
              <w:tab/>
              <w:t xml:space="preserve"> 红光治疗设备</w:t>
            </w:r>
          </w:p>
          <w:p w:rsidR="00A0360C" w:rsidRPr="001B6FC4" w:rsidRDefault="00A0360C" w:rsidP="000B0513">
            <w:pPr>
              <w:spacing w:line="276" w:lineRule="auto"/>
              <w:ind w:firstLineChars="200" w:firstLine="480"/>
              <w:rPr>
                <w:rFonts w:ascii="宋体" w:hAnsi="宋体"/>
                <w:color w:val="000000"/>
                <w:sz w:val="24"/>
                <w:szCs w:val="24"/>
              </w:rPr>
            </w:pPr>
            <w:r w:rsidRPr="001B6FC4">
              <w:rPr>
                <w:rFonts w:ascii="宋体" w:hAnsi="宋体" w:hint="eastAsia"/>
                <w:color w:val="000000"/>
                <w:sz w:val="24"/>
                <w:szCs w:val="24"/>
              </w:rPr>
              <w:t>YY 0845-2011</w:t>
            </w:r>
            <w:r w:rsidRPr="001B6FC4">
              <w:rPr>
                <w:rFonts w:ascii="宋体" w:hAnsi="宋体" w:hint="eastAsia"/>
                <w:color w:val="000000"/>
                <w:sz w:val="24"/>
                <w:szCs w:val="24"/>
              </w:rPr>
              <w:tab/>
            </w:r>
            <w:r w:rsidRPr="001B6FC4">
              <w:rPr>
                <w:rFonts w:ascii="宋体" w:hAnsi="宋体" w:hint="eastAsia"/>
                <w:color w:val="000000"/>
                <w:sz w:val="24"/>
                <w:szCs w:val="24"/>
              </w:rPr>
              <w:tab/>
              <w:t xml:space="preserve"> 激光治疗设备</w:t>
            </w:r>
            <w:r w:rsidR="00AD6248" w:rsidRPr="001B6FC4">
              <w:rPr>
                <w:rFonts w:ascii="宋体" w:hAnsi="宋体" w:hint="eastAsia"/>
                <w:color w:val="000000"/>
                <w:sz w:val="24"/>
                <w:szCs w:val="24"/>
              </w:rPr>
              <w:t xml:space="preserve"> </w:t>
            </w:r>
            <w:r w:rsidRPr="001B6FC4">
              <w:rPr>
                <w:rFonts w:ascii="宋体" w:hAnsi="宋体" w:hint="eastAsia"/>
                <w:color w:val="000000"/>
                <w:sz w:val="24"/>
                <w:szCs w:val="24"/>
              </w:rPr>
              <w:t>半导体激光光动力治疗机</w:t>
            </w:r>
          </w:p>
          <w:p w:rsidR="00FA528C" w:rsidRPr="001B6FC4" w:rsidRDefault="00FA528C" w:rsidP="00FA528C">
            <w:pPr>
              <w:spacing w:line="276" w:lineRule="auto"/>
              <w:ind w:firstLine="480"/>
              <w:rPr>
                <w:rFonts w:ascii="宋体" w:hAnsi="宋体"/>
                <w:color w:val="000000"/>
                <w:sz w:val="24"/>
                <w:szCs w:val="24"/>
              </w:rPr>
            </w:pPr>
            <w:r w:rsidRPr="001B6FC4">
              <w:rPr>
                <w:rFonts w:ascii="宋体" w:hAnsi="宋体" w:hint="eastAsia"/>
                <w:color w:val="000000"/>
                <w:sz w:val="24"/>
                <w:szCs w:val="24"/>
              </w:rPr>
              <w:t xml:space="preserve">YY 0669-2008 </w:t>
            </w:r>
            <w:r w:rsidRPr="001B6FC4">
              <w:rPr>
                <w:rFonts w:ascii="宋体" w:hAnsi="宋体" w:hint="eastAsia"/>
                <w:color w:val="000000"/>
                <w:sz w:val="24"/>
                <w:szCs w:val="24"/>
              </w:rPr>
              <w:tab/>
            </w:r>
            <w:r w:rsidRPr="001B6FC4">
              <w:rPr>
                <w:rFonts w:ascii="宋体" w:hAnsi="宋体" w:hint="eastAsia"/>
                <w:color w:val="000000"/>
                <w:sz w:val="24"/>
                <w:szCs w:val="24"/>
              </w:rPr>
              <w:tab/>
              <w:t xml:space="preserve"> 医用电气设备 第2部分：婴儿光治疗设备</w:t>
            </w:r>
          </w:p>
          <w:p w:rsidR="00FA528C" w:rsidRPr="001B6FC4" w:rsidRDefault="00FA528C" w:rsidP="00FA528C">
            <w:pPr>
              <w:spacing w:line="276" w:lineRule="auto"/>
              <w:ind w:firstLineChars="1200" w:firstLine="2880"/>
              <w:rPr>
                <w:rFonts w:ascii="宋体" w:hAnsi="宋体"/>
                <w:color w:val="000000"/>
                <w:sz w:val="24"/>
                <w:szCs w:val="24"/>
              </w:rPr>
            </w:pPr>
            <w:r w:rsidRPr="001B6FC4">
              <w:rPr>
                <w:rFonts w:ascii="宋体" w:hAnsi="宋体" w:hint="eastAsia"/>
                <w:color w:val="000000"/>
                <w:sz w:val="24"/>
                <w:szCs w:val="24"/>
              </w:rPr>
              <w:t>安全专用要求</w:t>
            </w:r>
          </w:p>
          <w:p w:rsidR="00A0360C" w:rsidRPr="001B6FC4" w:rsidRDefault="00A0360C" w:rsidP="000B0513">
            <w:pPr>
              <w:spacing w:line="276" w:lineRule="auto"/>
              <w:ind w:firstLineChars="200" w:firstLine="480"/>
              <w:rPr>
                <w:rFonts w:ascii="宋体" w:hAnsi="宋体"/>
                <w:color w:val="000000"/>
                <w:sz w:val="24"/>
                <w:szCs w:val="24"/>
              </w:rPr>
            </w:pPr>
            <w:r w:rsidRPr="001B6FC4">
              <w:rPr>
                <w:rFonts w:ascii="宋体" w:hAnsi="宋体" w:hint="eastAsia"/>
                <w:color w:val="000000"/>
                <w:sz w:val="24"/>
                <w:szCs w:val="24"/>
              </w:rPr>
              <w:t xml:space="preserve">YY/T 0193-1994  </w:t>
            </w:r>
            <w:r w:rsidRPr="001B6FC4">
              <w:rPr>
                <w:rFonts w:ascii="宋体" w:hAnsi="宋体" w:hint="eastAsia"/>
                <w:color w:val="000000"/>
                <w:sz w:val="24"/>
                <w:szCs w:val="24"/>
              </w:rPr>
              <w:tab/>
              <w:t xml:space="preserve"> 医疗器械铝制件阳极氧化膜技术条件</w:t>
            </w:r>
          </w:p>
          <w:p w:rsidR="00A0360C" w:rsidRPr="001B6FC4" w:rsidRDefault="00A0360C" w:rsidP="000B0513">
            <w:pPr>
              <w:spacing w:line="276" w:lineRule="auto"/>
              <w:ind w:firstLineChars="200" w:firstLine="480"/>
              <w:rPr>
                <w:rFonts w:ascii="宋体" w:hAnsi="宋体"/>
                <w:color w:val="000000"/>
                <w:sz w:val="24"/>
                <w:szCs w:val="24"/>
              </w:rPr>
            </w:pPr>
            <w:r w:rsidRPr="001B6FC4">
              <w:rPr>
                <w:rFonts w:ascii="宋体" w:hAnsi="宋体" w:hint="eastAsia"/>
                <w:color w:val="000000"/>
                <w:sz w:val="24"/>
                <w:szCs w:val="24"/>
              </w:rPr>
              <w:t xml:space="preserve">YY 0076-1992  </w:t>
            </w:r>
            <w:r w:rsidRPr="001B6FC4">
              <w:rPr>
                <w:rFonts w:ascii="宋体" w:hAnsi="宋体" w:hint="eastAsia"/>
                <w:color w:val="000000"/>
                <w:sz w:val="24"/>
                <w:szCs w:val="24"/>
              </w:rPr>
              <w:tab/>
              <w:t xml:space="preserve"> 金属制件的镀层分类、技术条件</w:t>
            </w:r>
          </w:p>
          <w:p w:rsidR="00A0360C" w:rsidRPr="001B6FC4" w:rsidRDefault="00A0360C" w:rsidP="000B0513">
            <w:pPr>
              <w:spacing w:line="276" w:lineRule="auto"/>
              <w:ind w:firstLineChars="200" w:firstLine="480"/>
              <w:rPr>
                <w:rFonts w:ascii="宋体" w:hAnsi="宋体"/>
                <w:color w:val="000000"/>
                <w:sz w:val="24"/>
                <w:szCs w:val="24"/>
              </w:rPr>
            </w:pPr>
            <w:r w:rsidRPr="001B6FC4">
              <w:rPr>
                <w:rFonts w:ascii="宋体" w:hAnsi="宋体" w:hint="eastAsia"/>
                <w:color w:val="000000"/>
                <w:sz w:val="24"/>
                <w:szCs w:val="24"/>
              </w:rPr>
              <w:t xml:space="preserve">YY 91055-1999   </w:t>
            </w:r>
            <w:r w:rsidRPr="001B6FC4">
              <w:rPr>
                <w:rFonts w:ascii="宋体" w:hAnsi="宋体" w:hint="eastAsia"/>
                <w:color w:val="000000"/>
                <w:sz w:val="24"/>
                <w:szCs w:val="24"/>
              </w:rPr>
              <w:tab/>
              <w:t xml:space="preserve">  医疗器械的油漆涂层分类、技术条件</w:t>
            </w:r>
          </w:p>
          <w:p w:rsidR="007F6F95" w:rsidRPr="001B6FC4" w:rsidRDefault="007F6F95" w:rsidP="00AD6248">
            <w:pPr>
              <w:rPr>
                <w:rFonts w:ascii="宋体" w:hAnsi="宋体"/>
                <w:color w:val="000000"/>
                <w:sz w:val="24"/>
                <w:szCs w:val="24"/>
              </w:rPr>
            </w:pPr>
          </w:p>
        </w:tc>
      </w:tr>
      <w:tr w:rsidR="007F6F95" w:rsidRPr="001B6FC4" w:rsidTr="00CC62FC">
        <w:trPr>
          <w:trHeight w:val="1082"/>
        </w:trPr>
        <w:tc>
          <w:tcPr>
            <w:tcW w:w="1242" w:type="dxa"/>
            <w:vAlign w:val="center"/>
          </w:tcPr>
          <w:p w:rsidR="007F6F95" w:rsidRPr="001B6FC4" w:rsidRDefault="007F6F95" w:rsidP="00CC62FC">
            <w:r w:rsidRPr="001B6FC4">
              <w:rPr>
                <w:rFonts w:hint="eastAsia"/>
              </w:rPr>
              <w:lastRenderedPageBreak/>
              <w:t>标准涉及的产品清单</w:t>
            </w:r>
          </w:p>
        </w:tc>
        <w:tc>
          <w:tcPr>
            <w:tcW w:w="7280" w:type="dxa"/>
            <w:gridSpan w:val="7"/>
          </w:tcPr>
          <w:p w:rsidR="00D35AA4" w:rsidRPr="001B6FC4" w:rsidRDefault="00D35AA4" w:rsidP="00D35AA4">
            <w:pPr>
              <w:rPr>
                <w:rFonts w:ascii="宋体" w:hAnsi="宋体"/>
                <w:sz w:val="24"/>
              </w:rPr>
            </w:pPr>
          </w:p>
          <w:p w:rsidR="007F6F95" w:rsidRPr="001B6FC4" w:rsidRDefault="00D35AA4" w:rsidP="00FA528C">
            <w:r w:rsidRPr="001B6FC4">
              <w:rPr>
                <w:rFonts w:ascii="宋体" w:hAnsi="宋体" w:hint="eastAsia"/>
                <w:sz w:val="24"/>
              </w:rPr>
              <w:t>所有</w:t>
            </w:r>
            <w:r w:rsidR="00FA528C" w:rsidRPr="001B6FC4">
              <w:rPr>
                <w:rFonts w:ascii="宋体" w:hAnsi="宋体" w:hint="eastAsia"/>
                <w:sz w:val="24"/>
              </w:rPr>
              <w:t>40</w:t>
            </w:r>
            <w:r w:rsidR="001B7BA8" w:rsidRPr="001B6FC4">
              <w:rPr>
                <w:rFonts w:ascii="宋体" w:hAnsi="宋体" w:hint="eastAsia"/>
                <w:sz w:val="24"/>
              </w:rPr>
              <w:t>0</w:t>
            </w:r>
            <w:r w:rsidRPr="001B6FC4">
              <w:rPr>
                <w:rFonts w:ascii="宋体" w:hAnsi="宋体" w:hint="eastAsia"/>
                <w:sz w:val="24"/>
              </w:rPr>
              <w:t>nm</w:t>
            </w:r>
            <w:r w:rsidR="001B7BA8" w:rsidRPr="001B6FC4">
              <w:rPr>
                <w:rFonts w:ascii="宋体" w:hAnsi="宋体" w:hint="eastAsia"/>
                <w:sz w:val="24"/>
              </w:rPr>
              <w:t xml:space="preserve"> </w:t>
            </w:r>
            <w:r w:rsidRPr="001B6FC4">
              <w:rPr>
                <w:rFonts w:ascii="宋体" w:hAnsi="宋体" w:hint="eastAsia"/>
                <w:sz w:val="24"/>
              </w:rPr>
              <w:t>-</w:t>
            </w:r>
            <w:r w:rsidR="001B7BA8" w:rsidRPr="001B6FC4">
              <w:rPr>
                <w:rFonts w:ascii="宋体" w:hAnsi="宋体" w:hint="eastAsia"/>
                <w:sz w:val="24"/>
              </w:rPr>
              <w:t xml:space="preserve"> </w:t>
            </w:r>
            <w:r w:rsidR="00FA528C" w:rsidRPr="001B6FC4">
              <w:rPr>
                <w:rFonts w:ascii="宋体" w:hAnsi="宋体" w:hint="eastAsia"/>
                <w:sz w:val="24"/>
              </w:rPr>
              <w:t>80</w:t>
            </w:r>
            <w:r w:rsidR="001B7BA8" w:rsidRPr="001B6FC4">
              <w:rPr>
                <w:rFonts w:ascii="宋体" w:hAnsi="宋体" w:hint="eastAsia"/>
                <w:sz w:val="24"/>
              </w:rPr>
              <w:t>0</w:t>
            </w:r>
            <w:r w:rsidRPr="001B6FC4">
              <w:rPr>
                <w:rFonts w:ascii="宋体" w:hAnsi="宋体" w:hint="eastAsia"/>
                <w:sz w:val="24"/>
              </w:rPr>
              <w:t>nm的 LED体表光动力治疗设备</w:t>
            </w:r>
          </w:p>
        </w:tc>
      </w:tr>
      <w:tr w:rsidR="007F6F95" w:rsidRPr="001B6FC4" w:rsidTr="003C1B2F">
        <w:trPr>
          <w:trHeight w:val="980"/>
        </w:trPr>
        <w:tc>
          <w:tcPr>
            <w:tcW w:w="1242" w:type="dxa"/>
            <w:vAlign w:val="center"/>
          </w:tcPr>
          <w:p w:rsidR="007F6F95" w:rsidRPr="001B6FC4" w:rsidRDefault="007F6F95" w:rsidP="007F6F95">
            <w:pPr>
              <w:jc w:val="center"/>
            </w:pPr>
            <w:r w:rsidRPr="001B6FC4">
              <w:rPr>
                <w:rFonts w:hint="eastAsia"/>
              </w:rPr>
              <w:t>是否有国家级科研项目支撑</w:t>
            </w:r>
          </w:p>
        </w:tc>
        <w:tc>
          <w:tcPr>
            <w:tcW w:w="993" w:type="dxa"/>
            <w:vAlign w:val="center"/>
          </w:tcPr>
          <w:p w:rsidR="00405342" w:rsidRPr="001B6FC4" w:rsidRDefault="00405342" w:rsidP="00405342">
            <w:pPr>
              <w:ind w:left="570"/>
            </w:pPr>
          </w:p>
          <w:p w:rsidR="00405342" w:rsidRPr="001B6FC4" w:rsidRDefault="00405342" w:rsidP="00405342">
            <w:pPr>
              <w:ind w:left="570"/>
            </w:pPr>
          </w:p>
          <w:p w:rsidR="00405342" w:rsidRPr="001B6FC4" w:rsidRDefault="007F6F95" w:rsidP="00F936BE">
            <w:pPr>
              <w:numPr>
                <w:ilvl w:val="0"/>
                <w:numId w:val="5"/>
              </w:numPr>
            </w:pPr>
            <w:r w:rsidRPr="001B6FC4">
              <w:rPr>
                <w:rFonts w:hint="eastAsia"/>
              </w:rPr>
              <w:t>是</w:t>
            </w:r>
          </w:p>
          <w:p w:rsidR="00F936BE" w:rsidRPr="001B6FC4" w:rsidRDefault="007F6F95" w:rsidP="00405342">
            <w:r w:rsidRPr="001B6FC4">
              <w:rPr>
                <w:rFonts w:hint="eastAsia"/>
              </w:rPr>
              <w:lastRenderedPageBreak/>
              <w:t xml:space="preserve"> </w:t>
            </w:r>
          </w:p>
          <w:p w:rsidR="007F6F95" w:rsidRPr="001B6FC4" w:rsidRDefault="007F6F95" w:rsidP="00405342">
            <w:r w:rsidRPr="001B6FC4">
              <w:rPr>
                <w:rFonts w:hint="eastAsia"/>
              </w:rPr>
              <w:t xml:space="preserve"> </w:t>
            </w:r>
            <w:r w:rsidR="00F936BE" w:rsidRPr="001B6FC4">
              <w:rPr>
                <w:rFonts w:hint="eastAsia"/>
              </w:rPr>
              <w:t xml:space="preserve"> </w:t>
            </w:r>
            <w:r w:rsidR="0076379E" w:rsidRPr="001B6FC4">
              <w:rPr>
                <w:noProof/>
              </w:rPr>
              <mc:AlternateContent>
                <mc:Choice Requires="wps">
                  <w:drawing>
                    <wp:inline distT="0" distB="0" distL="0" distR="0">
                      <wp:extent cx="99060" cy="106680"/>
                      <wp:effectExtent l="0" t="0" r="0" b="7620"/>
                      <wp:docPr id="6"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4E504A3E"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" filled="f" fillcolor="#9cbee0" strokeweight="1.25pt">
                      <v:path arrowok="t"/>
                      <w10:anchorlock/>
                    </v:rect>
                  </w:pict>
                </mc:Fallback>
              </mc:AlternateContent>
            </w:r>
            <w:r w:rsidR="00405342" w:rsidRPr="001B6FC4">
              <w:t xml:space="preserve"> </w:t>
            </w:r>
            <w:r w:rsidR="00405342" w:rsidRPr="001B6FC4">
              <w:rPr>
                <w:rFonts w:hint="eastAsia"/>
              </w:rPr>
              <w:t>否</w:t>
            </w:r>
          </w:p>
        </w:tc>
        <w:tc>
          <w:tcPr>
            <w:tcW w:w="1134" w:type="dxa"/>
            <w:vAlign w:val="center"/>
          </w:tcPr>
          <w:p w:rsidR="00F936BE" w:rsidRPr="001B6FC4" w:rsidRDefault="007F6F95" w:rsidP="007F6F95">
            <w:pPr>
              <w:jc w:val="center"/>
            </w:pPr>
            <w:r w:rsidRPr="001B6FC4">
              <w:rPr>
                <w:rFonts w:hint="eastAsia"/>
              </w:rPr>
              <w:lastRenderedPageBreak/>
              <w:t>科研项目编号及</w:t>
            </w:r>
          </w:p>
          <w:p w:rsidR="007F6F95" w:rsidRPr="001B6FC4" w:rsidRDefault="007F6F95" w:rsidP="007F6F95">
            <w:pPr>
              <w:jc w:val="center"/>
            </w:pPr>
            <w:r w:rsidRPr="001B6FC4">
              <w:rPr>
                <w:rFonts w:hint="eastAsia"/>
              </w:rPr>
              <w:t>名称</w:t>
            </w:r>
          </w:p>
        </w:tc>
        <w:tc>
          <w:tcPr>
            <w:tcW w:w="5153" w:type="dxa"/>
            <w:gridSpan w:val="5"/>
          </w:tcPr>
          <w:p w:rsidR="000B4C3F" w:rsidRPr="001B6FC4" w:rsidRDefault="000B4C3F" w:rsidP="000B0513">
            <w:pPr>
              <w:spacing w:line="276" w:lineRule="auto"/>
              <w:ind w:left="1440" w:hangingChars="600" w:hanging="1440"/>
              <w:rPr>
                <w:rFonts w:ascii="宋体" w:hAnsi="宋体" w:cs="宋体"/>
                <w:color w:val="000000"/>
                <w:kern w:val="0"/>
                <w:sz w:val="24"/>
                <w:szCs w:val="24"/>
                <w:lang w:bidi="ar"/>
              </w:rPr>
            </w:pPr>
            <w:r w:rsidRPr="001B6FC4">
              <w:rPr>
                <w:rFonts w:ascii="宋体" w:hAnsi="宋体" w:cs="宋体"/>
                <w:color w:val="000000"/>
                <w:kern w:val="0"/>
                <w:sz w:val="24"/>
                <w:szCs w:val="24"/>
                <w:lang w:bidi="ar"/>
              </w:rPr>
              <w:t>20140162</w:t>
            </w:r>
            <w:r w:rsidR="003C1B2F" w:rsidRPr="001B6FC4">
              <w:rPr>
                <w:rFonts w:ascii="宋体" w:hAnsi="宋体" w:cs="宋体"/>
                <w:color w:val="000000"/>
                <w:kern w:val="0"/>
                <w:sz w:val="24"/>
                <w:szCs w:val="24"/>
                <w:lang w:bidi="ar"/>
              </w:rPr>
              <w:t xml:space="preserve"> </w:t>
            </w:r>
            <w:r w:rsidRPr="001B6FC4">
              <w:rPr>
                <w:rFonts w:ascii="宋体" w:hAnsi="宋体" w:cs="宋体"/>
                <w:color w:val="000000"/>
                <w:kern w:val="0"/>
                <w:sz w:val="24"/>
                <w:szCs w:val="24"/>
                <w:lang w:bidi="ar"/>
              </w:rPr>
              <w:t>光动力疗法中肿瘤耐药性的靶向调控</w:t>
            </w:r>
          </w:p>
          <w:p w:rsidR="000B4C3F" w:rsidRPr="001B6FC4" w:rsidRDefault="000B4C3F" w:rsidP="000B0513">
            <w:pPr>
              <w:spacing w:line="276" w:lineRule="auto"/>
              <w:ind w:left="1200" w:hangingChars="500" w:hanging="1200"/>
              <w:rPr>
                <w:rFonts w:ascii="宋体" w:hAnsi="宋体" w:cs="宋体"/>
                <w:color w:val="000000"/>
                <w:kern w:val="0"/>
                <w:sz w:val="24"/>
                <w:szCs w:val="24"/>
                <w:lang w:bidi="ar"/>
              </w:rPr>
            </w:pPr>
            <w:r w:rsidRPr="001B6FC4">
              <w:rPr>
                <w:rFonts w:ascii="宋体" w:hAnsi="宋体" w:cs="宋体"/>
                <w:color w:val="000000"/>
                <w:kern w:val="0"/>
                <w:sz w:val="24"/>
                <w:szCs w:val="24"/>
                <w:lang w:bidi="ar"/>
              </w:rPr>
              <w:t>20150282定量监测光动力血管损伤的多模光学</w:t>
            </w:r>
            <w:r w:rsidRPr="001B6FC4">
              <w:rPr>
                <w:rFonts w:ascii="宋体" w:hAnsi="宋体" w:cs="宋体"/>
                <w:color w:val="000000"/>
                <w:kern w:val="0"/>
                <w:sz w:val="24"/>
                <w:szCs w:val="24"/>
                <w:lang w:bidi="ar"/>
              </w:rPr>
              <w:lastRenderedPageBreak/>
              <w:t>成像技术研究</w:t>
            </w:r>
          </w:p>
          <w:p w:rsidR="007F6F95" w:rsidRPr="001B6FC4" w:rsidRDefault="00285269" w:rsidP="000B0513">
            <w:pPr>
              <w:spacing w:line="276" w:lineRule="auto"/>
              <w:ind w:left="1200" w:hangingChars="500" w:hanging="1200"/>
              <w:rPr>
                <w:rFonts w:ascii="Arial" w:hAnsi="Arial" w:cs="Arial"/>
                <w:sz w:val="20"/>
              </w:rPr>
            </w:pPr>
            <w:r w:rsidRPr="001B6FC4">
              <w:rPr>
                <w:rFonts w:ascii="宋体" w:hAnsi="宋体" w:cs="宋体"/>
                <w:color w:val="000000"/>
                <w:kern w:val="0"/>
                <w:sz w:val="24"/>
                <w:szCs w:val="24"/>
                <w:lang w:bidi="ar"/>
              </w:rPr>
              <w:t>20180236</w:t>
            </w:r>
            <w:r w:rsidR="00F936BE" w:rsidRPr="001B6FC4">
              <w:rPr>
                <w:rFonts w:ascii="宋体" w:hAnsi="宋体" w:cs="宋体" w:hint="eastAsia"/>
                <w:color w:val="000000"/>
                <w:kern w:val="0"/>
                <w:sz w:val="24"/>
                <w:szCs w:val="24"/>
                <w:lang w:bidi="ar"/>
              </w:rPr>
              <w:t xml:space="preserve"> </w:t>
            </w:r>
            <w:r w:rsidR="000B4C3F" w:rsidRPr="001B6FC4">
              <w:rPr>
                <w:rFonts w:ascii="宋体" w:hAnsi="宋体" w:cs="宋体"/>
                <w:color w:val="000000"/>
                <w:kern w:val="0"/>
                <w:sz w:val="24"/>
                <w:szCs w:val="24"/>
                <w:lang w:bidi="ar"/>
              </w:rPr>
              <w:t>动态监测光动力血管响应的单线态氧发光-OCT成像方法研究</w:t>
            </w:r>
          </w:p>
        </w:tc>
      </w:tr>
      <w:tr w:rsidR="007F6F95" w:rsidRPr="001B6FC4" w:rsidTr="00405342">
        <w:trPr>
          <w:trHeight w:val="2493"/>
        </w:trPr>
        <w:tc>
          <w:tcPr>
            <w:tcW w:w="1242" w:type="dxa"/>
            <w:vAlign w:val="center"/>
          </w:tcPr>
          <w:p w:rsidR="007F6F95" w:rsidRPr="001B6FC4" w:rsidRDefault="007F6F95" w:rsidP="007F6F95">
            <w:pPr>
              <w:jc w:val="center"/>
            </w:pPr>
            <w:r w:rsidRPr="001B6FC4">
              <w:rPr>
                <w:rFonts w:hint="eastAsia"/>
              </w:rPr>
              <w:lastRenderedPageBreak/>
              <w:t>是否涉及专利</w:t>
            </w:r>
          </w:p>
        </w:tc>
        <w:tc>
          <w:tcPr>
            <w:tcW w:w="993" w:type="dxa"/>
            <w:vAlign w:val="center"/>
          </w:tcPr>
          <w:p w:rsidR="00F936BE" w:rsidRPr="001B6FC4" w:rsidRDefault="0076379E" w:rsidP="00F936BE">
            <w:pPr>
              <w:ind w:firstLineChars="100" w:firstLine="210"/>
            </w:pPr>
            <w:r w:rsidRPr="001B6FC4">
              <w:rPr>
                <w:rFonts w:ascii="宋体" w:hAnsi="宋体"/>
                <w:noProof/>
              </w:rPr>
              <mc:AlternateContent>
                <mc:Choice Requires="wps">
                  <w:drawing>
                    <wp:inline distT="0" distB="0" distL="0" distR="0">
                      <wp:extent cx="99060" cy="106680"/>
                      <wp:effectExtent l="0" t="0" r="0" b="7620"/>
                      <wp:docPr id="5"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240B7407"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" filled="f" fillcolor="#9cbee0" strokeweight="1.25pt">
                      <v:path arrowok="t"/>
                      <w10:anchorlock/>
                    </v:rect>
                  </w:pict>
                </mc:Fallback>
              </mc:AlternateContent>
            </w:r>
            <w:r w:rsidR="00405342" w:rsidRPr="001B6FC4">
              <w:rPr>
                <w:rFonts w:ascii="宋体" w:hAnsi="宋体"/>
              </w:rPr>
              <w:t xml:space="preserve"> </w:t>
            </w:r>
            <w:r w:rsidR="007F6F95" w:rsidRPr="001B6FC4">
              <w:rPr>
                <w:rFonts w:hint="eastAsia"/>
              </w:rPr>
              <w:t>是</w:t>
            </w:r>
          </w:p>
          <w:p w:rsidR="007F6F95" w:rsidRPr="001B6FC4" w:rsidRDefault="007F6F95">
            <w:r w:rsidRPr="001B6FC4">
              <w:rPr>
                <w:rFonts w:hint="eastAsia"/>
              </w:rPr>
              <w:t xml:space="preserve">  </w:t>
            </w:r>
            <w:r w:rsidR="00405342" w:rsidRPr="001B6FC4">
              <w:rPr>
                <w:rFonts w:ascii="宋体" w:hAnsi="宋体" w:hint="eastAsia"/>
              </w:rPr>
              <w:t>■</w:t>
            </w:r>
            <w:r w:rsidRPr="001B6FC4">
              <w:rPr>
                <w:rFonts w:hint="eastAsia"/>
              </w:rPr>
              <w:t xml:space="preserve"> </w:t>
            </w:r>
            <w:r w:rsidRPr="001B6FC4">
              <w:rPr>
                <w:rFonts w:hint="eastAsia"/>
              </w:rPr>
              <w:t>否</w:t>
            </w:r>
          </w:p>
        </w:tc>
        <w:tc>
          <w:tcPr>
            <w:tcW w:w="1134" w:type="dxa"/>
            <w:vAlign w:val="center"/>
          </w:tcPr>
          <w:p w:rsidR="007F6F95" w:rsidRPr="001B6FC4" w:rsidRDefault="007F6F95" w:rsidP="007F6F95">
            <w:pPr>
              <w:jc w:val="center"/>
            </w:pPr>
            <w:r w:rsidRPr="001B6FC4">
              <w:rPr>
                <w:rFonts w:hint="eastAsia"/>
              </w:rPr>
              <w:t>专利号及名称</w:t>
            </w:r>
          </w:p>
        </w:tc>
        <w:tc>
          <w:tcPr>
            <w:tcW w:w="5153" w:type="dxa"/>
            <w:gridSpan w:val="5"/>
          </w:tcPr>
          <w:p w:rsidR="00CC62FC" w:rsidRPr="001B6FC4" w:rsidRDefault="00CC62FC" w:rsidP="00405342">
            <w:pPr>
              <w:widowControl/>
              <w:jc w:val="left"/>
              <w:textAlignment w:val="center"/>
            </w:pPr>
          </w:p>
        </w:tc>
      </w:tr>
      <w:tr w:rsidR="007F6F95" w:rsidRPr="001B6FC4" w:rsidTr="00405342">
        <w:trPr>
          <w:trHeight w:val="1454"/>
        </w:trPr>
        <w:tc>
          <w:tcPr>
            <w:tcW w:w="1242" w:type="dxa"/>
            <w:vAlign w:val="center"/>
          </w:tcPr>
          <w:p w:rsidR="007F6F95" w:rsidRPr="001B6FC4" w:rsidRDefault="007F6F95" w:rsidP="007F6F95">
            <w:pPr>
              <w:jc w:val="center"/>
            </w:pPr>
            <w:r w:rsidRPr="001B6FC4">
              <w:rPr>
                <w:rFonts w:hint="eastAsia"/>
              </w:rPr>
              <w:t>是否由行标或地标转化</w:t>
            </w:r>
          </w:p>
        </w:tc>
        <w:tc>
          <w:tcPr>
            <w:tcW w:w="993" w:type="dxa"/>
            <w:vAlign w:val="center"/>
          </w:tcPr>
          <w:p w:rsidR="00F936BE" w:rsidRPr="001B6FC4" w:rsidRDefault="0076379E" w:rsidP="00F936BE">
            <w:pPr>
              <w:ind w:firstLineChars="100" w:firstLine="210"/>
              <w:rPr>
                <w:rFonts w:ascii="宋体" w:hAnsi="宋体"/>
              </w:rPr>
            </w:pPr>
            <w:r w:rsidRPr="001B6FC4">
              <w:rPr>
                <w:rFonts w:ascii="宋体" w:hAnsi="宋体"/>
                <w:noProof/>
              </w:rPr>
              <mc:AlternateContent>
                <mc:Choice Requires="wps">
                  <w:drawing>
                    <wp:inline distT="0" distB="0" distL="0" distR="0">
                      <wp:extent cx="99060" cy="106680"/>
                      <wp:effectExtent l="0" t="0" r="0" b="7620"/>
                      <wp:docPr id="4"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6CE290BB"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" filled="f" fillcolor="#9cbee0" strokeweight="1.25pt">
                      <v:path arrowok="t"/>
                      <w10:anchorlock/>
                    </v:rect>
                  </w:pict>
                </mc:Fallback>
              </mc:AlternateContent>
            </w:r>
            <w:r w:rsidR="00F936BE" w:rsidRPr="001B6FC4">
              <w:rPr>
                <w:rFonts w:ascii="宋体" w:hAnsi="宋体" w:hint="eastAsia"/>
              </w:rPr>
              <w:t xml:space="preserve"> </w:t>
            </w:r>
            <w:r w:rsidR="007F6F95" w:rsidRPr="001B6FC4">
              <w:rPr>
                <w:rFonts w:ascii="宋体" w:hAnsi="宋体" w:hint="eastAsia"/>
              </w:rPr>
              <w:t>是</w:t>
            </w:r>
          </w:p>
          <w:p w:rsidR="007F6F95" w:rsidRPr="001B6FC4" w:rsidRDefault="00D35AA4" w:rsidP="00F936BE">
            <w:pPr>
              <w:ind w:firstLineChars="100" w:firstLine="210"/>
            </w:pPr>
            <w:r w:rsidRPr="001B6FC4">
              <w:rPr>
                <w:rFonts w:ascii="宋体" w:hAnsi="宋体" w:hint="eastAsia"/>
              </w:rPr>
              <w:t>■</w:t>
            </w:r>
            <w:r w:rsidR="007F6F95" w:rsidRPr="001B6FC4">
              <w:rPr>
                <w:rFonts w:ascii="宋体" w:hAnsi="宋体" w:hint="eastAsia"/>
              </w:rPr>
              <w:t xml:space="preserve"> 否</w:t>
            </w:r>
          </w:p>
        </w:tc>
        <w:tc>
          <w:tcPr>
            <w:tcW w:w="1134" w:type="dxa"/>
            <w:vAlign w:val="center"/>
          </w:tcPr>
          <w:p w:rsidR="007F6F95" w:rsidRPr="001B6FC4" w:rsidRDefault="007F6F95" w:rsidP="007F6F95">
            <w:pPr>
              <w:jc w:val="center"/>
            </w:pPr>
            <w:r w:rsidRPr="001B6FC4">
              <w:rPr>
                <w:rFonts w:hint="eastAsia"/>
              </w:rPr>
              <w:t>行地标标准号及名称</w:t>
            </w:r>
          </w:p>
        </w:tc>
        <w:tc>
          <w:tcPr>
            <w:tcW w:w="5153" w:type="dxa"/>
            <w:gridSpan w:val="5"/>
          </w:tcPr>
          <w:p w:rsidR="007F6F95" w:rsidRPr="001B6FC4" w:rsidRDefault="007F6F95"/>
        </w:tc>
      </w:tr>
      <w:tr w:rsidR="007F6F95" w:rsidRPr="001B6FC4" w:rsidTr="00CC62FC">
        <w:trPr>
          <w:trHeight w:val="1980"/>
        </w:trPr>
        <w:tc>
          <w:tcPr>
            <w:tcW w:w="1242" w:type="dxa"/>
            <w:vAlign w:val="center"/>
          </w:tcPr>
          <w:p w:rsidR="007F6F95" w:rsidRPr="001B6FC4" w:rsidRDefault="007F6F95" w:rsidP="007F6F95">
            <w:pPr>
              <w:jc w:val="center"/>
            </w:pPr>
            <w:r w:rsidRPr="001B6FC4">
              <w:rPr>
                <w:rFonts w:hint="eastAsia"/>
              </w:rPr>
              <w:t>备注</w:t>
            </w:r>
          </w:p>
        </w:tc>
        <w:tc>
          <w:tcPr>
            <w:tcW w:w="7280" w:type="dxa"/>
            <w:gridSpan w:val="7"/>
            <w:vAlign w:val="center"/>
          </w:tcPr>
          <w:p w:rsidR="007F6F95" w:rsidRPr="001B6FC4" w:rsidRDefault="00D846C3">
            <w:pPr>
              <w:rPr>
                <w:rFonts w:hint="eastAsia"/>
              </w:rPr>
            </w:pPr>
            <w:r>
              <w:rPr>
                <w:rFonts w:hint="eastAsia"/>
              </w:rPr>
              <w:t>委员总数</w:t>
            </w:r>
            <w:r>
              <w:rPr>
                <w:rFonts w:hint="eastAsia"/>
              </w:rPr>
              <w:t>44</w:t>
            </w:r>
            <w:r>
              <w:rPr>
                <w:rFonts w:hint="eastAsia"/>
              </w:rPr>
              <w:t>人，参与</w:t>
            </w:r>
            <w:r>
              <w:t>投票人数</w:t>
            </w:r>
            <w:r>
              <w:rPr>
                <w:rFonts w:hint="eastAsia"/>
              </w:rPr>
              <w:t>36</w:t>
            </w:r>
            <w:r>
              <w:rPr>
                <w:rFonts w:hint="eastAsia"/>
              </w:rPr>
              <w:t>人</w:t>
            </w:r>
            <w:r>
              <w:t>，其中赞成人数</w:t>
            </w:r>
            <w:r>
              <w:rPr>
                <w:rFonts w:hint="eastAsia"/>
              </w:rPr>
              <w:t>31</w:t>
            </w:r>
            <w:r>
              <w:rPr>
                <w:rFonts w:hint="eastAsia"/>
              </w:rPr>
              <w:t>人</w:t>
            </w:r>
            <w:r>
              <w:t>，不赞成人数</w:t>
            </w:r>
            <w:r>
              <w:rPr>
                <w:rFonts w:hint="eastAsia"/>
              </w:rPr>
              <w:t>1</w:t>
            </w:r>
            <w:r>
              <w:rPr>
                <w:rFonts w:hint="eastAsia"/>
              </w:rPr>
              <w:t>人</w:t>
            </w:r>
            <w:r>
              <w:t>，弃权人数</w:t>
            </w:r>
            <w:r>
              <w:rPr>
                <w:rFonts w:hint="eastAsia"/>
              </w:rPr>
              <w:t>4</w:t>
            </w:r>
            <w:r>
              <w:rPr>
                <w:rFonts w:hint="eastAsia"/>
              </w:rPr>
              <w:t>人</w:t>
            </w:r>
            <w:r>
              <w:t>，</w:t>
            </w:r>
            <w:r>
              <w:rPr>
                <w:rFonts w:hint="eastAsia"/>
              </w:rPr>
              <w:t>投票</w:t>
            </w:r>
            <w:r>
              <w:t>通过。</w:t>
            </w:r>
            <w:bookmarkStart w:id="0" w:name="_GoBack"/>
            <w:bookmarkEnd w:id="0"/>
          </w:p>
        </w:tc>
      </w:tr>
    </w:tbl>
    <w:p w:rsidR="007F6F95" w:rsidRPr="001B6FC4" w:rsidRDefault="007F6F95"/>
    <w:p w:rsidR="007F6F95" w:rsidRPr="001B6FC4" w:rsidRDefault="007F6F95">
      <w:pPr>
        <w:pStyle w:val="a5"/>
        <w:widowControl/>
        <w:spacing w:before="0" w:beforeAutospacing="0" w:after="0" w:afterAutospacing="0" w:line="360" w:lineRule="auto"/>
        <w:rPr>
          <w:sz w:val="21"/>
          <w:szCs w:val="21"/>
        </w:rPr>
      </w:pPr>
      <w:r w:rsidRPr="001B6FC4">
        <w:rPr>
          <w:rFonts w:ascii="Verdana" w:hAnsi="Verdana" w:cs="Verdana"/>
          <w:sz w:val="21"/>
          <w:szCs w:val="21"/>
        </w:rPr>
        <w:t>填写说明：</w:t>
      </w:r>
    </w:p>
    <w:p w:rsidR="007F6F95" w:rsidRPr="001B6FC4" w:rsidRDefault="007F6F95">
      <w:pPr>
        <w:pStyle w:val="a5"/>
        <w:widowControl/>
        <w:spacing w:before="0" w:beforeAutospacing="0" w:after="0" w:afterAutospacing="0" w:line="360" w:lineRule="auto"/>
        <w:rPr>
          <w:sz w:val="21"/>
          <w:szCs w:val="21"/>
        </w:rPr>
      </w:pPr>
      <w:r w:rsidRPr="001B6FC4">
        <w:rPr>
          <w:rFonts w:ascii="Verdana" w:hAnsi="Verdana" w:cs="Verdana"/>
          <w:sz w:val="21"/>
          <w:szCs w:val="21"/>
        </w:rPr>
        <w:t>1</w:t>
      </w:r>
      <w:r w:rsidRPr="001B6FC4">
        <w:rPr>
          <w:rFonts w:ascii="Verdana" w:hAnsi="Verdana" w:cs="Verdana"/>
          <w:sz w:val="21"/>
          <w:szCs w:val="21"/>
        </w:rPr>
        <w:t>．非必填项说明</w:t>
      </w:r>
    </w:p>
    <w:p w:rsidR="007F6F95" w:rsidRPr="001B6FC4" w:rsidRDefault="007F6F95">
      <w:pPr>
        <w:pStyle w:val="a5"/>
        <w:widowControl/>
        <w:spacing w:before="0" w:beforeAutospacing="0" w:after="0" w:afterAutospacing="0" w:line="360" w:lineRule="auto"/>
        <w:ind w:firstLine="360"/>
        <w:rPr>
          <w:sz w:val="21"/>
          <w:szCs w:val="21"/>
        </w:rPr>
      </w:pPr>
      <w:r w:rsidRPr="001B6FC4">
        <w:rPr>
          <w:rFonts w:ascii="Verdana" w:hAnsi="Verdana" w:cs="Verdana"/>
          <w:sz w:val="21"/>
          <w:szCs w:val="21"/>
        </w:rPr>
        <w:t>1</w:t>
      </w:r>
      <w:r w:rsidRPr="001B6FC4">
        <w:rPr>
          <w:rFonts w:ascii="Verdana" w:hAnsi="Verdana" w:cs="Verdana"/>
          <w:sz w:val="21"/>
          <w:szCs w:val="21"/>
        </w:rPr>
        <w:t>）采用国际标准为</w:t>
      </w:r>
      <w:r w:rsidRPr="001B6FC4">
        <w:rPr>
          <w:rFonts w:ascii="Verdana" w:hAnsi="Verdana" w:cs="Verdana"/>
          <w:sz w:val="21"/>
          <w:szCs w:val="21"/>
        </w:rPr>
        <w:t>“</w:t>
      </w:r>
      <w:r w:rsidRPr="001B6FC4">
        <w:rPr>
          <w:rFonts w:ascii="Verdana" w:hAnsi="Verdana" w:cs="Verdana"/>
          <w:sz w:val="21"/>
          <w:szCs w:val="21"/>
        </w:rPr>
        <w:t>无</w:t>
      </w:r>
      <w:r w:rsidRPr="001B6FC4">
        <w:rPr>
          <w:rFonts w:ascii="Verdana" w:hAnsi="Verdana" w:cs="Verdana"/>
          <w:sz w:val="21"/>
          <w:szCs w:val="21"/>
        </w:rPr>
        <w:t>”</w:t>
      </w:r>
      <w:r w:rsidRPr="001B6FC4">
        <w:rPr>
          <w:rFonts w:ascii="Verdana" w:hAnsi="Verdana" w:cs="Verdana"/>
          <w:sz w:val="21"/>
          <w:szCs w:val="21"/>
        </w:rPr>
        <w:t>时，</w:t>
      </w:r>
      <w:r w:rsidRPr="001B6FC4">
        <w:rPr>
          <w:rFonts w:ascii="Verdana" w:hAnsi="Verdana" w:cs="Verdana"/>
          <w:sz w:val="21"/>
          <w:szCs w:val="21"/>
        </w:rPr>
        <w:t>“</w:t>
      </w:r>
      <w:r w:rsidRPr="001B6FC4">
        <w:rPr>
          <w:rFonts w:ascii="Verdana" w:hAnsi="Verdana" w:cs="Verdana"/>
          <w:sz w:val="21"/>
          <w:szCs w:val="21"/>
        </w:rPr>
        <w:t>采用程度</w:t>
      </w:r>
      <w:r w:rsidRPr="001B6FC4">
        <w:rPr>
          <w:rFonts w:ascii="Verdana" w:hAnsi="Verdana" w:cs="Verdana"/>
          <w:sz w:val="21"/>
          <w:szCs w:val="21"/>
        </w:rPr>
        <w:t>”</w:t>
      </w:r>
      <w:r w:rsidRPr="001B6FC4">
        <w:rPr>
          <w:rFonts w:ascii="Verdana" w:hAnsi="Verdana" w:cs="Verdana"/>
          <w:sz w:val="21"/>
          <w:szCs w:val="21"/>
        </w:rPr>
        <w:t>、</w:t>
      </w:r>
      <w:r w:rsidRPr="001B6FC4">
        <w:rPr>
          <w:rFonts w:ascii="Verdana" w:hAnsi="Verdana" w:cs="Verdana"/>
          <w:sz w:val="21"/>
          <w:szCs w:val="21"/>
        </w:rPr>
        <w:t>“</w:t>
      </w:r>
      <w:r w:rsidRPr="001B6FC4">
        <w:rPr>
          <w:rFonts w:ascii="Verdana" w:hAnsi="Verdana" w:cs="Verdana"/>
          <w:sz w:val="21"/>
          <w:szCs w:val="21"/>
        </w:rPr>
        <w:t>采标号</w:t>
      </w:r>
      <w:r w:rsidRPr="001B6FC4">
        <w:rPr>
          <w:rFonts w:ascii="Verdana" w:hAnsi="Verdana" w:cs="Verdana"/>
          <w:sz w:val="21"/>
          <w:szCs w:val="21"/>
        </w:rPr>
        <w:t>”</w:t>
      </w:r>
      <w:r w:rsidRPr="001B6FC4">
        <w:rPr>
          <w:rFonts w:ascii="Verdana" w:hAnsi="Verdana" w:cs="Verdana"/>
          <w:sz w:val="21"/>
          <w:szCs w:val="21"/>
        </w:rPr>
        <w:t>、</w:t>
      </w:r>
      <w:r w:rsidRPr="001B6FC4">
        <w:rPr>
          <w:rFonts w:ascii="Verdana" w:hAnsi="Verdana" w:cs="Verdana"/>
          <w:sz w:val="21"/>
          <w:szCs w:val="21"/>
        </w:rPr>
        <w:t>“</w:t>
      </w:r>
      <w:r w:rsidRPr="001B6FC4">
        <w:rPr>
          <w:rFonts w:ascii="Verdana" w:hAnsi="Verdana" w:cs="Verdana"/>
          <w:sz w:val="21"/>
          <w:szCs w:val="21"/>
        </w:rPr>
        <w:t>采标名称</w:t>
      </w:r>
      <w:r w:rsidRPr="001B6FC4">
        <w:rPr>
          <w:rFonts w:ascii="Verdana" w:hAnsi="Verdana" w:cs="Verdana"/>
          <w:sz w:val="21"/>
          <w:szCs w:val="21"/>
        </w:rPr>
        <w:t>”</w:t>
      </w:r>
      <w:r w:rsidRPr="001B6FC4">
        <w:rPr>
          <w:rFonts w:ascii="Verdana" w:hAnsi="Verdana" w:cs="Verdana"/>
          <w:sz w:val="21"/>
          <w:szCs w:val="21"/>
        </w:rPr>
        <w:t>无需填写；</w:t>
      </w:r>
    </w:p>
    <w:p w:rsidR="007F6F95" w:rsidRPr="001B6FC4" w:rsidRDefault="007F6F95">
      <w:pPr>
        <w:pStyle w:val="a5"/>
        <w:widowControl/>
        <w:spacing w:before="0" w:beforeAutospacing="0" w:after="0" w:afterAutospacing="0" w:line="360" w:lineRule="auto"/>
        <w:ind w:firstLine="360"/>
        <w:rPr>
          <w:sz w:val="21"/>
          <w:szCs w:val="21"/>
        </w:rPr>
      </w:pPr>
      <w:r w:rsidRPr="001B6FC4">
        <w:rPr>
          <w:rFonts w:ascii="Verdana" w:hAnsi="Verdana" w:cs="Verdana"/>
          <w:sz w:val="21"/>
          <w:szCs w:val="21"/>
        </w:rPr>
        <w:t>2</w:t>
      </w:r>
      <w:r w:rsidRPr="001B6FC4">
        <w:rPr>
          <w:rFonts w:ascii="Verdana" w:hAnsi="Verdana" w:cs="Verdana"/>
          <w:sz w:val="21"/>
          <w:szCs w:val="21"/>
        </w:rPr>
        <w:t>）不采用快速程序，</w:t>
      </w:r>
      <w:r w:rsidRPr="001B6FC4">
        <w:rPr>
          <w:rFonts w:ascii="Verdana" w:hAnsi="Verdana" w:cs="Verdana"/>
          <w:sz w:val="21"/>
          <w:szCs w:val="21"/>
        </w:rPr>
        <w:t>“</w:t>
      </w:r>
      <w:r w:rsidRPr="001B6FC4">
        <w:rPr>
          <w:rFonts w:ascii="Verdana" w:hAnsi="Verdana" w:cs="Verdana"/>
          <w:sz w:val="21"/>
          <w:szCs w:val="21"/>
        </w:rPr>
        <w:t>快速程序代码</w:t>
      </w:r>
      <w:r w:rsidRPr="001B6FC4">
        <w:rPr>
          <w:rFonts w:ascii="Verdana" w:hAnsi="Verdana" w:cs="Verdana"/>
          <w:sz w:val="21"/>
          <w:szCs w:val="21"/>
        </w:rPr>
        <w:t>”</w:t>
      </w:r>
      <w:r w:rsidRPr="001B6FC4">
        <w:rPr>
          <w:rFonts w:ascii="Verdana" w:hAnsi="Verdana" w:cs="Verdana"/>
          <w:sz w:val="21"/>
          <w:szCs w:val="21"/>
        </w:rPr>
        <w:t>无需填写；</w:t>
      </w:r>
    </w:p>
    <w:p w:rsidR="007F6F95" w:rsidRPr="001B6FC4" w:rsidRDefault="007F6F95">
      <w:pPr>
        <w:pStyle w:val="a5"/>
        <w:widowControl/>
        <w:spacing w:before="0" w:beforeAutospacing="0" w:after="0" w:afterAutospacing="0" w:line="360" w:lineRule="auto"/>
        <w:ind w:firstLine="360"/>
        <w:rPr>
          <w:sz w:val="21"/>
          <w:szCs w:val="21"/>
        </w:rPr>
      </w:pPr>
      <w:r w:rsidRPr="001B6FC4">
        <w:rPr>
          <w:rFonts w:ascii="Verdana" w:hAnsi="Verdana" w:cs="Verdana"/>
          <w:sz w:val="21"/>
          <w:szCs w:val="21"/>
        </w:rPr>
        <w:t>3</w:t>
      </w:r>
      <w:r w:rsidRPr="001B6FC4">
        <w:rPr>
          <w:rFonts w:ascii="Verdana" w:hAnsi="Verdana" w:cs="Verdana"/>
          <w:sz w:val="21"/>
          <w:szCs w:val="21"/>
        </w:rPr>
        <w:t>）无国家级科研项目支撑时</w:t>
      </w:r>
      <w:r w:rsidRPr="001B6FC4">
        <w:rPr>
          <w:rFonts w:ascii="Verdana" w:hAnsi="Verdana" w:cs="Verdana"/>
          <w:sz w:val="21"/>
          <w:szCs w:val="21"/>
        </w:rPr>
        <w:t>,“</w:t>
      </w:r>
      <w:r w:rsidRPr="001B6FC4">
        <w:rPr>
          <w:rFonts w:ascii="Verdana" w:hAnsi="Verdana" w:cs="Verdana"/>
          <w:sz w:val="21"/>
          <w:szCs w:val="21"/>
        </w:rPr>
        <w:t>科研项目编号及名称</w:t>
      </w:r>
      <w:r w:rsidRPr="001B6FC4">
        <w:rPr>
          <w:rFonts w:ascii="Verdana" w:hAnsi="Verdana" w:cs="Verdana"/>
          <w:sz w:val="21"/>
          <w:szCs w:val="21"/>
        </w:rPr>
        <w:t>”</w:t>
      </w:r>
      <w:r w:rsidRPr="001B6FC4">
        <w:rPr>
          <w:rFonts w:ascii="Verdana" w:hAnsi="Verdana" w:cs="Verdana"/>
          <w:sz w:val="21"/>
          <w:szCs w:val="21"/>
        </w:rPr>
        <w:t>无需填写；</w:t>
      </w:r>
    </w:p>
    <w:p w:rsidR="007F6F95" w:rsidRPr="001B6FC4" w:rsidRDefault="007F6F95">
      <w:pPr>
        <w:pStyle w:val="a5"/>
        <w:widowControl/>
        <w:spacing w:before="0" w:beforeAutospacing="0" w:after="0" w:afterAutospacing="0" w:line="360" w:lineRule="auto"/>
        <w:ind w:firstLine="360"/>
        <w:rPr>
          <w:sz w:val="21"/>
          <w:szCs w:val="21"/>
        </w:rPr>
      </w:pPr>
      <w:r w:rsidRPr="001B6FC4">
        <w:rPr>
          <w:rFonts w:ascii="Verdana" w:hAnsi="Verdana" w:cs="Verdana"/>
          <w:sz w:val="21"/>
          <w:szCs w:val="21"/>
        </w:rPr>
        <w:t>4</w:t>
      </w:r>
      <w:r w:rsidRPr="001B6FC4">
        <w:rPr>
          <w:rFonts w:ascii="Verdana" w:hAnsi="Verdana" w:cs="Verdana"/>
          <w:sz w:val="21"/>
          <w:szCs w:val="21"/>
        </w:rPr>
        <w:t>）不涉及专利时，</w:t>
      </w:r>
      <w:r w:rsidRPr="001B6FC4">
        <w:rPr>
          <w:rFonts w:ascii="Verdana" w:hAnsi="Verdana" w:cs="Verdana"/>
          <w:sz w:val="21"/>
          <w:szCs w:val="21"/>
        </w:rPr>
        <w:t>“</w:t>
      </w:r>
      <w:r w:rsidRPr="001B6FC4">
        <w:rPr>
          <w:rFonts w:ascii="Verdana" w:hAnsi="Verdana" w:cs="Verdana"/>
          <w:sz w:val="21"/>
          <w:szCs w:val="21"/>
        </w:rPr>
        <w:t>专利号及名称</w:t>
      </w:r>
      <w:r w:rsidRPr="001B6FC4">
        <w:rPr>
          <w:rFonts w:ascii="Verdana" w:hAnsi="Verdana" w:cs="Verdana"/>
          <w:sz w:val="21"/>
          <w:szCs w:val="21"/>
        </w:rPr>
        <w:t>”</w:t>
      </w:r>
      <w:r w:rsidRPr="001B6FC4">
        <w:rPr>
          <w:rFonts w:ascii="Verdana" w:hAnsi="Verdana" w:cs="Verdana"/>
          <w:sz w:val="21"/>
          <w:szCs w:val="21"/>
        </w:rPr>
        <w:t>无需填写；</w:t>
      </w:r>
    </w:p>
    <w:p w:rsidR="007F6F95" w:rsidRPr="001B6FC4" w:rsidRDefault="007F6F95">
      <w:pPr>
        <w:pStyle w:val="a5"/>
        <w:widowControl/>
        <w:spacing w:before="0" w:beforeAutospacing="0" w:after="0" w:afterAutospacing="0" w:line="360" w:lineRule="auto"/>
        <w:ind w:firstLine="360"/>
        <w:rPr>
          <w:sz w:val="21"/>
          <w:szCs w:val="21"/>
        </w:rPr>
      </w:pPr>
      <w:r w:rsidRPr="001B6FC4">
        <w:rPr>
          <w:rFonts w:ascii="Verdana" w:hAnsi="Verdana" w:cs="Verdana"/>
          <w:sz w:val="21"/>
          <w:szCs w:val="21"/>
        </w:rPr>
        <w:t>5</w:t>
      </w:r>
      <w:r w:rsidRPr="001B6FC4">
        <w:rPr>
          <w:rFonts w:ascii="Verdana" w:hAnsi="Verdana" w:cs="Verdana"/>
          <w:sz w:val="21"/>
          <w:szCs w:val="21"/>
        </w:rPr>
        <w:t>）不由行地标转化时，</w:t>
      </w:r>
      <w:r w:rsidRPr="001B6FC4">
        <w:rPr>
          <w:rFonts w:ascii="Verdana" w:hAnsi="Verdana" w:cs="Verdana"/>
          <w:sz w:val="21"/>
          <w:szCs w:val="21"/>
        </w:rPr>
        <w:t>“</w:t>
      </w:r>
      <w:r w:rsidRPr="001B6FC4">
        <w:rPr>
          <w:rFonts w:ascii="Verdana" w:hAnsi="Verdana" w:cs="Verdana"/>
          <w:sz w:val="21"/>
          <w:szCs w:val="21"/>
        </w:rPr>
        <w:t>行地标标准号及名称</w:t>
      </w:r>
      <w:r w:rsidRPr="001B6FC4">
        <w:rPr>
          <w:rFonts w:ascii="Verdana" w:hAnsi="Verdana" w:cs="Verdana"/>
          <w:sz w:val="21"/>
          <w:szCs w:val="21"/>
        </w:rPr>
        <w:t>”</w:t>
      </w:r>
      <w:r w:rsidRPr="001B6FC4">
        <w:rPr>
          <w:rFonts w:ascii="Verdana" w:hAnsi="Verdana" w:cs="Verdana"/>
          <w:sz w:val="21"/>
          <w:szCs w:val="21"/>
        </w:rPr>
        <w:t>无需填写。</w:t>
      </w:r>
    </w:p>
    <w:p w:rsidR="00CA721F" w:rsidRPr="001B6FC4" w:rsidRDefault="007F6F95" w:rsidP="00510125">
      <w:pPr>
        <w:pStyle w:val="a5"/>
        <w:widowControl/>
        <w:spacing w:before="0" w:beforeAutospacing="0" w:after="0" w:afterAutospacing="0" w:line="360" w:lineRule="auto"/>
        <w:rPr>
          <w:sz w:val="21"/>
          <w:szCs w:val="21"/>
        </w:rPr>
      </w:pPr>
      <w:r w:rsidRPr="001B6FC4">
        <w:rPr>
          <w:rFonts w:ascii="Verdana" w:hAnsi="Verdana" w:cs="Verdana"/>
          <w:sz w:val="21"/>
          <w:szCs w:val="21"/>
        </w:rPr>
        <w:t>2</w:t>
      </w:r>
      <w:r w:rsidRPr="001B6FC4">
        <w:rPr>
          <w:rFonts w:ascii="Verdana" w:hAnsi="Verdana" w:cs="Verdana"/>
          <w:sz w:val="21"/>
          <w:szCs w:val="21"/>
        </w:rPr>
        <w:t>．其它项均为必填。</w:t>
      </w:r>
      <w:r w:rsidR="00510125" w:rsidRPr="001B6FC4">
        <w:rPr>
          <w:rFonts w:ascii="Verdana" w:hAnsi="Verdana" w:cs="Verdana" w:hint="eastAsia"/>
          <w:sz w:val="21"/>
          <w:szCs w:val="21"/>
        </w:rPr>
        <w:t>其中经费预算应包括经费总额、国拨经费、自筹经费的情况，并需说明当国家补助经费达不到预算要求时，能否确保项目按时完成。</w:t>
      </w:r>
    </w:p>
    <w:p w:rsidR="007F6F95" w:rsidRPr="001B6FC4" w:rsidRDefault="007F6F95">
      <w:pPr>
        <w:pStyle w:val="a5"/>
        <w:widowControl/>
        <w:spacing w:before="0" w:beforeAutospacing="0" w:after="0" w:afterAutospacing="0" w:line="360" w:lineRule="auto"/>
        <w:rPr>
          <w:sz w:val="21"/>
          <w:szCs w:val="21"/>
        </w:rPr>
      </w:pPr>
      <w:r w:rsidRPr="001B6FC4">
        <w:rPr>
          <w:rFonts w:ascii="Verdana" w:hAnsi="Verdana" w:cs="Verdana"/>
          <w:sz w:val="21"/>
          <w:szCs w:val="21"/>
        </w:rPr>
        <w:t>3</w:t>
      </w:r>
      <w:r w:rsidRPr="001B6FC4">
        <w:rPr>
          <w:rFonts w:ascii="Verdana" w:hAnsi="Verdana" w:cs="Verdana"/>
          <w:sz w:val="21"/>
          <w:szCs w:val="21"/>
        </w:rPr>
        <w:t>．</w:t>
      </w:r>
      <w:r w:rsidRPr="001B6FC4">
        <w:rPr>
          <w:rFonts w:ascii="Verdana" w:hAnsi="Verdana" w:cs="Verdana"/>
          <w:sz w:val="21"/>
          <w:szCs w:val="21"/>
        </w:rPr>
        <w:t>ICS</w:t>
      </w:r>
      <w:r w:rsidRPr="001B6FC4">
        <w:rPr>
          <w:rFonts w:ascii="Verdana" w:hAnsi="Verdana" w:cs="Verdana"/>
          <w:sz w:val="21"/>
          <w:szCs w:val="21"/>
        </w:rPr>
        <w:t>代号可</w:t>
      </w:r>
      <w:r w:rsidRPr="001B6FC4">
        <w:rPr>
          <w:rFonts w:ascii="Verdana" w:hAnsi="Verdana" w:cs="Verdana" w:hint="eastAsia"/>
          <w:sz w:val="21"/>
          <w:szCs w:val="21"/>
        </w:rPr>
        <w:t>从委网站公布的“</w:t>
      </w:r>
      <w:r w:rsidRPr="001B6FC4">
        <w:rPr>
          <w:rFonts w:ascii="Verdana" w:hAnsi="Verdana" w:cs="Verdana" w:hint="eastAsia"/>
          <w:sz w:val="21"/>
          <w:szCs w:val="21"/>
        </w:rPr>
        <w:t>ICS</w:t>
      </w:r>
      <w:r w:rsidRPr="001B6FC4">
        <w:rPr>
          <w:rFonts w:ascii="Verdana" w:hAnsi="Verdana" w:cs="Verdana" w:hint="eastAsia"/>
          <w:sz w:val="21"/>
          <w:szCs w:val="21"/>
        </w:rPr>
        <w:t>分类号”文件中获得，下载地址为：</w:t>
      </w:r>
      <w:hyperlink r:id="rId8" w:history="1">
        <w:r w:rsidRPr="001B6FC4">
          <w:rPr>
            <w:rStyle w:val="a3"/>
            <w:rFonts w:ascii="Verdana" w:hAnsi="Verdana" w:cs="Verdana"/>
            <w:sz w:val="21"/>
            <w:szCs w:val="21"/>
          </w:rPr>
          <w:t>http://www.sac.gov.cn/bsdt/xz/201011/P020130408501048214251.pdf</w:t>
        </w:r>
      </w:hyperlink>
      <w:r w:rsidRPr="001B6FC4">
        <w:rPr>
          <w:rFonts w:ascii="Verdana" w:hAnsi="Verdana" w:cs="Verdana"/>
          <w:sz w:val="21"/>
          <w:szCs w:val="21"/>
        </w:rPr>
        <w:t>。</w:t>
      </w:r>
    </w:p>
    <w:p w:rsidR="00510125" w:rsidRDefault="00510125" w:rsidP="00510125">
      <w:pPr>
        <w:spacing w:line="360" w:lineRule="auto"/>
      </w:pPr>
      <w:r w:rsidRPr="001B6FC4">
        <w:rPr>
          <w:rFonts w:ascii="Verdana" w:hAnsi="Verdana" w:cs="Verdana"/>
          <w:szCs w:val="21"/>
        </w:rPr>
        <w:t>4</w:t>
      </w:r>
      <w:r w:rsidRPr="001B6FC4">
        <w:rPr>
          <w:rFonts w:ascii="Verdana" w:hAnsi="Verdana" w:cs="Verdana"/>
          <w:szCs w:val="21"/>
        </w:rPr>
        <w:t>．备注中必须注明项目投票情况，格式为</w:t>
      </w:r>
      <w:r w:rsidRPr="001B6FC4">
        <w:rPr>
          <w:rFonts w:ascii="Verdana" w:hAnsi="Verdana" w:cs="Verdana"/>
          <w:szCs w:val="21"/>
        </w:rPr>
        <w:t>“</w:t>
      </w:r>
      <w:r w:rsidRPr="001B6FC4">
        <w:rPr>
          <w:rFonts w:ascii="Verdana" w:hAnsi="Verdana" w:cs="Verdana"/>
          <w:szCs w:val="21"/>
        </w:rPr>
        <w:t>技术委员会委员总数</w:t>
      </w:r>
      <w:r w:rsidRPr="001B6FC4">
        <w:rPr>
          <w:rFonts w:ascii="Verdana" w:hAnsi="Verdana" w:cs="Verdana"/>
          <w:szCs w:val="21"/>
        </w:rPr>
        <w:t>/</w:t>
      </w:r>
      <w:r w:rsidRPr="001B6FC4">
        <w:rPr>
          <w:rFonts w:ascii="Verdana" w:hAnsi="Verdana" w:cs="Verdana"/>
          <w:szCs w:val="21"/>
        </w:rPr>
        <w:t>参与投票人数</w:t>
      </w:r>
      <w:r w:rsidRPr="001B6FC4">
        <w:rPr>
          <w:rFonts w:ascii="Verdana" w:hAnsi="Verdana" w:cs="Verdana"/>
          <w:szCs w:val="21"/>
        </w:rPr>
        <w:t>/</w:t>
      </w:r>
      <w:r w:rsidRPr="001B6FC4">
        <w:rPr>
          <w:rFonts w:ascii="Verdana" w:hAnsi="Verdana" w:cs="Verdana"/>
          <w:szCs w:val="21"/>
        </w:rPr>
        <w:t>赞成票数</w:t>
      </w:r>
      <w:r w:rsidRPr="001B6FC4">
        <w:rPr>
          <w:rFonts w:ascii="Verdana" w:hAnsi="Verdana" w:cs="Verdana"/>
          <w:szCs w:val="21"/>
        </w:rPr>
        <w:t>”</w:t>
      </w:r>
      <w:r w:rsidRPr="001B6FC4">
        <w:rPr>
          <w:rFonts w:ascii="Verdana" w:hAnsi="Verdana" w:cs="Verdana"/>
          <w:szCs w:val="21"/>
        </w:rPr>
        <w:t>。</w:t>
      </w:r>
      <w:r w:rsidRPr="001B6FC4">
        <w:rPr>
          <w:rFonts w:ascii="Verdana" w:hAnsi="Verdana" w:cs="Verdana" w:hint="eastAsia"/>
          <w:szCs w:val="21"/>
        </w:rPr>
        <w:t>省级质监局申报的项目还应注明与归口技术委员会或归口单位的协调情况。</w:t>
      </w:r>
    </w:p>
    <w:p w:rsidR="007F6F95" w:rsidRPr="006E6DCF" w:rsidRDefault="007F6F95" w:rsidP="00510125">
      <w:pPr>
        <w:pStyle w:val="a5"/>
        <w:widowControl/>
        <w:spacing w:before="0" w:beforeAutospacing="0" w:after="0" w:afterAutospacing="0" w:line="360" w:lineRule="auto"/>
        <w:ind w:firstLine="360"/>
        <w:rPr>
          <w:rFonts w:ascii="Verdana" w:hAnsi="Verdana" w:cs="Verdana"/>
          <w:szCs w:val="21"/>
        </w:rPr>
      </w:pPr>
    </w:p>
    <w:sectPr w:rsidR="007F6F95" w:rsidRPr="006E6DCF">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E27" w:rsidRDefault="00975E27" w:rsidP="00AD136B">
      <w:r>
        <w:separator/>
      </w:r>
    </w:p>
  </w:endnote>
  <w:endnote w:type="continuationSeparator" w:id="0">
    <w:p w:rsidR="00975E27" w:rsidRDefault="00975E27" w:rsidP="00AD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font-weight : 400">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FD2" w:rsidRDefault="00682FD2" w:rsidP="00682FD2">
    <w:pPr>
      <w:pStyle w:val="a6"/>
      <w:jc w:val="center"/>
    </w:pPr>
    <w:r>
      <w:fldChar w:fldCharType="begin"/>
    </w:r>
    <w:r>
      <w:instrText xml:space="preserve"> PAGE   \* MERGEFORMAT </w:instrText>
    </w:r>
    <w:r>
      <w:fldChar w:fldCharType="separate"/>
    </w:r>
    <w:r w:rsidR="00D846C3" w:rsidRPr="00D846C3">
      <w:rPr>
        <w:noProof/>
        <w:lang w:val="zh-CN"/>
      </w:rPr>
      <w:t>5</w:t>
    </w:r>
    <w:r>
      <w:fldChar w:fldCharType="end"/>
    </w:r>
  </w:p>
  <w:p w:rsidR="00682FD2" w:rsidRDefault="00682FD2" w:rsidP="00682FD2">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E27" w:rsidRDefault="00975E27" w:rsidP="00AD136B">
      <w:r>
        <w:separator/>
      </w:r>
    </w:p>
  </w:footnote>
  <w:footnote w:type="continuationSeparator" w:id="0">
    <w:p w:rsidR="00975E27" w:rsidRDefault="00975E27" w:rsidP="00AD13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19382DF"/>
    <w:multiLevelType w:val="singleLevel"/>
    <w:tmpl w:val="C19382DF"/>
    <w:lvl w:ilvl="0">
      <w:start w:val="1"/>
      <w:numFmt w:val="decimal"/>
      <w:lvlText w:val="(%1)"/>
      <w:lvlJc w:val="left"/>
      <w:pPr>
        <w:ind w:left="425" w:hanging="425"/>
      </w:pPr>
      <w:rPr>
        <w:rFonts w:hint="default"/>
      </w:rPr>
    </w:lvl>
  </w:abstractNum>
  <w:abstractNum w:abstractNumId="1">
    <w:nsid w:val="001269B6"/>
    <w:multiLevelType w:val="hybridMultilevel"/>
    <w:tmpl w:val="2F94AFE0"/>
    <w:lvl w:ilvl="0" w:tplc="F732C710">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DED3F3D"/>
    <w:multiLevelType w:val="hybridMultilevel"/>
    <w:tmpl w:val="F30A7526"/>
    <w:lvl w:ilvl="0" w:tplc="A430768A">
      <w:numFmt w:val="bullet"/>
      <w:lvlText w:val="■"/>
      <w:lvlJc w:val="left"/>
      <w:pPr>
        <w:ind w:left="570" w:hanging="360"/>
      </w:pPr>
      <w:rPr>
        <w:rFonts w:ascii="宋体" w:eastAsia="宋体" w:hAnsi="宋体" w:cs="Times New Roman" w:hint="eastAsia"/>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3">
    <w:nsid w:val="2E85D0B5"/>
    <w:multiLevelType w:val="singleLevel"/>
    <w:tmpl w:val="2E85D0B5"/>
    <w:lvl w:ilvl="0">
      <w:start w:val="1"/>
      <w:numFmt w:val="decimal"/>
      <w:lvlText w:val="(%1)"/>
      <w:lvlJc w:val="left"/>
      <w:pPr>
        <w:ind w:left="425" w:hanging="425"/>
      </w:pPr>
      <w:rPr>
        <w:rFonts w:hint="default"/>
      </w:rPr>
    </w:lvl>
  </w:abstractNum>
  <w:abstractNum w:abstractNumId="4">
    <w:nsid w:val="31AB30B1"/>
    <w:multiLevelType w:val="hybridMultilevel"/>
    <w:tmpl w:val="5FEC4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FA"/>
    <w:rsid w:val="00010D48"/>
    <w:rsid w:val="00033945"/>
    <w:rsid w:val="000420AC"/>
    <w:rsid w:val="00087F60"/>
    <w:rsid w:val="000A249D"/>
    <w:rsid w:val="000B0513"/>
    <w:rsid w:val="000B4C3F"/>
    <w:rsid w:val="000F2A26"/>
    <w:rsid w:val="001025DB"/>
    <w:rsid w:val="00107A31"/>
    <w:rsid w:val="001225CF"/>
    <w:rsid w:val="00172A27"/>
    <w:rsid w:val="001A48B9"/>
    <w:rsid w:val="001B3C95"/>
    <w:rsid w:val="001B6FC4"/>
    <w:rsid w:val="001B7BA8"/>
    <w:rsid w:val="001C0BDE"/>
    <w:rsid w:val="001D755C"/>
    <w:rsid w:val="001E7A5F"/>
    <w:rsid w:val="001F0105"/>
    <w:rsid w:val="001F2320"/>
    <w:rsid w:val="001F2C30"/>
    <w:rsid w:val="001F7632"/>
    <w:rsid w:val="0024343D"/>
    <w:rsid w:val="00267A4E"/>
    <w:rsid w:val="00273BFA"/>
    <w:rsid w:val="00285269"/>
    <w:rsid w:val="002A7245"/>
    <w:rsid w:val="002C0071"/>
    <w:rsid w:val="00303435"/>
    <w:rsid w:val="003149ED"/>
    <w:rsid w:val="0031612D"/>
    <w:rsid w:val="00350930"/>
    <w:rsid w:val="00352E27"/>
    <w:rsid w:val="00363ED4"/>
    <w:rsid w:val="003C1B2F"/>
    <w:rsid w:val="00405342"/>
    <w:rsid w:val="00416B44"/>
    <w:rsid w:val="004513E5"/>
    <w:rsid w:val="00465266"/>
    <w:rsid w:val="00491548"/>
    <w:rsid w:val="004A79E2"/>
    <w:rsid w:val="004D41D6"/>
    <w:rsid w:val="00504E5B"/>
    <w:rsid w:val="00510125"/>
    <w:rsid w:val="00522921"/>
    <w:rsid w:val="00553132"/>
    <w:rsid w:val="00570FA4"/>
    <w:rsid w:val="00580013"/>
    <w:rsid w:val="005900FC"/>
    <w:rsid w:val="005A4F9C"/>
    <w:rsid w:val="00651DF3"/>
    <w:rsid w:val="00663BB5"/>
    <w:rsid w:val="00682FD2"/>
    <w:rsid w:val="006A6DB9"/>
    <w:rsid w:val="006B24A0"/>
    <w:rsid w:val="006C69DA"/>
    <w:rsid w:val="006D2A0B"/>
    <w:rsid w:val="006E61F8"/>
    <w:rsid w:val="006E6DCF"/>
    <w:rsid w:val="007318B7"/>
    <w:rsid w:val="007568BB"/>
    <w:rsid w:val="0076379E"/>
    <w:rsid w:val="00771EA0"/>
    <w:rsid w:val="00772889"/>
    <w:rsid w:val="007A75A5"/>
    <w:rsid w:val="007B6CF6"/>
    <w:rsid w:val="007C4762"/>
    <w:rsid w:val="007F6F95"/>
    <w:rsid w:val="0085129E"/>
    <w:rsid w:val="008606C7"/>
    <w:rsid w:val="00884235"/>
    <w:rsid w:val="008C49C7"/>
    <w:rsid w:val="008D2FDA"/>
    <w:rsid w:val="00966EAC"/>
    <w:rsid w:val="00975E27"/>
    <w:rsid w:val="009B0674"/>
    <w:rsid w:val="009B6715"/>
    <w:rsid w:val="009D7B4D"/>
    <w:rsid w:val="00A0360C"/>
    <w:rsid w:val="00A04A6A"/>
    <w:rsid w:val="00A0709C"/>
    <w:rsid w:val="00A36A79"/>
    <w:rsid w:val="00AD136B"/>
    <w:rsid w:val="00AD6248"/>
    <w:rsid w:val="00B6000F"/>
    <w:rsid w:val="00BF28D6"/>
    <w:rsid w:val="00C12F2C"/>
    <w:rsid w:val="00C25283"/>
    <w:rsid w:val="00C41E5F"/>
    <w:rsid w:val="00C5477F"/>
    <w:rsid w:val="00C95BCF"/>
    <w:rsid w:val="00CA721F"/>
    <w:rsid w:val="00CC62FC"/>
    <w:rsid w:val="00CD0BDF"/>
    <w:rsid w:val="00CE53D2"/>
    <w:rsid w:val="00CF21C2"/>
    <w:rsid w:val="00CF60A0"/>
    <w:rsid w:val="00D35AA4"/>
    <w:rsid w:val="00D81668"/>
    <w:rsid w:val="00D846C3"/>
    <w:rsid w:val="00DC435A"/>
    <w:rsid w:val="00E06BF9"/>
    <w:rsid w:val="00E93DF6"/>
    <w:rsid w:val="00E9663E"/>
    <w:rsid w:val="00E9666E"/>
    <w:rsid w:val="00EB6153"/>
    <w:rsid w:val="00F54A39"/>
    <w:rsid w:val="00F8726E"/>
    <w:rsid w:val="00F936BE"/>
    <w:rsid w:val="00FA528C"/>
    <w:rsid w:val="00FB6AB6"/>
    <w:rsid w:val="011E5B6C"/>
    <w:rsid w:val="02F6136A"/>
    <w:rsid w:val="122D52DF"/>
    <w:rsid w:val="1322106F"/>
    <w:rsid w:val="17C23687"/>
    <w:rsid w:val="1BC910BD"/>
    <w:rsid w:val="20F0760E"/>
    <w:rsid w:val="21CF0904"/>
    <w:rsid w:val="231F75E6"/>
    <w:rsid w:val="26C545ED"/>
    <w:rsid w:val="276D75BB"/>
    <w:rsid w:val="299D30D3"/>
    <w:rsid w:val="2BF235A7"/>
    <w:rsid w:val="36113FC2"/>
    <w:rsid w:val="363A5186"/>
    <w:rsid w:val="37AB62E1"/>
    <w:rsid w:val="3C28163E"/>
    <w:rsid w:val="3E6469EA"/>
    <w:rsid w:val="40F01597"/>
    <w:rsid w:val="53FA3C53"/>
    <w:rsid w:val="547C2F28"/>
    <w:rsid w:val="578E7032"/>
    <w:rsid w:val="57BD2100"/>
    <w:rsid w:val="5D406F09"/>
    <w:rsid w:val="625649E2"/>
    <w:rsid w:val="62674C7D"/>
    <w:rsid w:val="62D83CB7"/>
    <w:rsid w:val="69E7734D"/>
    <w:rsid w:val="6A613793"/>
    <w:rsid w:val="7030649D"/>
    <w:rsid w:val="70CB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213ECBC6-22A4-4066-858A-956F4458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rPr>
      <w:color w:val="0068B7"/>
      <w:u w:val="none"/>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pPr>
      <w:spacing w:before="100" w:beforeAutospacing="1" w:after="100" w:afterAutospacing="1"/>
      <w:jc w:val="left"/>
    </w:pPr>
    <w:rPr>
      <w:kern w:val="0"/>
      <w:sz w:val="24"/>
    </w:rPr>
  </w:style>
  <w:style w:type="paragraph" w:styleId="a6">
    <w:name w:val="footer"/>
    <w:basedOn w:val="a"/>
    <w:link w:val="Char"/>
    <w:uiPriority w:val="99"/>
    <w:pPr>
      <w:tabs>
        <w:tab w:val="center" w:pos="4153"/>
        <w:tab w:val="right" w:pos="8306"/>
      </w:tabs>
      <w:snapToGrid w:val="0"/>
      <w:jc w:val="left"/>
    </w:pPr>
    <w:rPr>
      <w:sz w:val="18"/>
    </w:rPr>
  </w:style>
  <w:style w:type="table" w:styleId="a7">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0"/>
    <w:uiPriority w:val="99"/>
    <w:semiHidden/>
    <w:unhideWhenUsed/>
    <w:rsid w:val="00AD136B"/>
    <w:rPr>
      <w:sz w:val="18"/>
      <w:szCs w:val="18"/>
    </w:rPr>
  </w:style>
  <w:style w:type="character" w:customStyle="1" w:styleId="Char0">
    <w:name w:val="批注框文本 Char"/>
    <w:link w:val="a8"/>
    <w:uiPriority w:val="99"/>
    <w:semiHidden/>
    <w:rsid w:val="00AD136B"/>
    <w:rPr>
      <w:kern w:val="2"/>
      <w:sz w:val="18"/>
      <w:szCs w:val="18"/>
    </w:rPr>
  </w:style>
  <w:style w:type="paragraph" w:styleId="a9">
    <w:name w:val="List Paragraph"/>
    <w:basedOn w:val="a"/>
    <w:uiPriority w:val="34"/>
    <w:qFormat/>
    <w:rsid w:val="009B0674"/>
    <w:pPr>
      <w:ind w:firstLineChars="200" w:firstLine="420"/>
    </w:pPr>
    <w:rPr>
      <w:rFonts w:ascii="Calibri" w:hAnsi="Calibri"/>
      <w:szCs w:val="22"/>
    </w:rPr>
  </w:style>
  <w:style w:type="character" w:customStyle="1" w:styleId="Char">
    <w:name w:val="页脚 Char"/>
    <w:link w:val="a6"/>
    <w:uiPriority w:val="99"/>
    <w:rsid w:val="00682FD2"/>
    <w:rPr>
      <w:kern w:val="2"/>
      <w:sz w:val="18"/>
    </w:rPr>
  </w:style>
  <w:style w:type="character" w:customStyle="1" w:styleId="font31">
    <w:name w:val="font31"/>
    <w:qFormat/>
    <w:rsid w:val="00651DF3"/>
    <w:rPr>
      <w:rFonts w:ascii="font-weight : 400" w:eastAsia="font-weight : 400" w:hAnsi="font-weight : 400" w:cs="font-weight : 400"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29632">
      <w:bodyDiv w:val="1"/>
      <w:marLeft w:val="0"/>
      <w:marRight w:val="0"/>
      <w:marTop w:val="0"/>
      <w:marBottom w:val="0"/>
      <w:divBdr>
        <w:top w:val="none" w:sz="0" w:space="0" w:color="auto"/>
        <w:left w:val="none" w:sz="0" w:space="0" w:color="auto"/>
        <w:bottom w:val="none" w:sz="0" w:space="0" w:color="auto"/>
        <w:right w:val="none" w:sz="0" w:space="0" w:color="auto"/>
      </w:divBdr>
    </w:div>
    <w:div w:id="311062932">
      <w:bodyDiv w:val="1"/>
      <w:marLeft w:val="0"/>
      <w:marRight w:val="0"/>
      <w:marTop w:val="0"/>
      <w:marBottom w:val="0"/>
      <w:divBdr>
        <w:top w:val="none" w:sz="0" w:space="0" w:color="auto"/>
        <w:left w:val="none" w:sz="0" w:space="0" w:color="auto"/>
        <w:bottom w:val="none" w:sz="0" w:space="0" w:color="auto"/>
        <w:right w:val="none" w:sz="0" w:space="0" w:color="auto"/>
      </w:divBdr>
    </w:div>
    <w:div w:id="852574152">
      <w:bodyDiv w:val="1"/>
      <w:marLeft w:val="0"/>
      <w:marRight w:val="0"/>
      <w:marTop w:val="0"/>
      <w:marBottom w:val="0"/>
      <w:divBdr>
        <w:top w:val="none" w:sz="0" w:space="0" w:color="auto"/>
        <w:left w:val="none" w:sz="0" w:space="0" w:color="auto"/>
        <w:bottom w:val="none" w:sz="0" w:space="0" w:color="auto"/>
        <w:right w:val="none" w:sz="0" w:space="0" w:color="auto"/>
      </w:divBdr>
    </w:div>
    <w:div w:id="1025717592">
      <w:bodyDiv w:val="1"/>
      <w:marLeft w:val="0"/>
      <w:marRight w:val="0"/>
      <w:marTop w:val="0"/>
      <w:marBottom w:val="0"/>
      <w:divBdr>
        <w:top w:val="none" w:sz="0" w:space="0" w:color="auto"/>
        <w:left w:val="none" w:sz="0" w:space="0" w:color="auto"/>
        <w:bottom w:val="none" w:sz="0" w:space="0" w:color="auto"/>
        <w:right w:val="none" w:sz="0" w:space="0" w:color="auto"/>
      </w:divBdr>
    </w:div>
    <w:div w:id="1135755088">
      <w:bodyDiv w:val="1"/>
      <w:marLeft w:val="0"/>
      <w:marRight w:val="0"/>
      <w:marTop w:val="0"/>
      <w:marBottom w:val="0"/>
      <w:divBdr>
        <w:top w:val="none" w:sz="0" w:space="0" w:color="auto"/>
        <w:left w:val="none" w:sz="0" w:space="0" w:color="auto"/>
        <w:bottom w:val="none" w:sz="0" w:space="0" w:color="auto"/>
        <w:right w:val="none" w:sz="0" w:space="0" w:color="auto"/>
      </w:divBdr>
    </w:div>
    <w:div w:id="1308707737">
      <w:bodyDiv w:val="1"/>
      <w:marLeft w:val="0"/>
      <w:marRight w:val="0"/>
      <w:marTop w:val="0"/>
      <w:marBottom w:val="0"/>
      <w:divBdr>
        <w:top w:val="none" w:sz="0" w:space="0" w:color="auto"/>
        <w:left w:val="none" w:sz="0" w:space="0" w:color="auto"/>
        <w:bottom w:val="none" w:sz="0" w:space="0" w:color="auto"/>
        <w:right w:val="none" w:sz="0" w:space="0" w:color="auto"/>
      </w:divBdr>
    </w:div>
    <w:div w:id="1309091564">
      <w:bodyDiv w:val="1"/>
      <w:marLeft w:val="0"/>
      <w:marRight w:val="0"/>
      <w:marTop w:val="0"/>
      <w:marBottom w:val="0"/>
      <w:divBdr>
        <w:top w:val="none" w:sz="0" w:space="0" w:color="auto"/>
        <w:left w:val="none" w:sz="0" w:space="0" w:color="auto"/>
        <w:bottom w:val="none" w:sz="0" w:space="0" w:color="auto"/>
        <w:right w:val="none" w:sz="0" w:space="0" w:color="auto"/>
      </w:divBdr>
    </w:div>
    <w:div w:id="1556625182">
      <w:bodyDiv w:val="1"/>
      <w:marLeft w:val="0"/>
      <w:marRight w:val="0"/>
      <w:marTop w:val="0"/>
      <w:marBottom w:val="0"/>
      <w:divBdr>
        <w:top w:val="none" w:sz="0" w:space="0" w:color="auto"/>
        <w:left w:val="none" w:sz="0" w:space="0" w:color="auto"/>
        <w:bottom w:val="none" w:sz="0" w:space="0" w:color="auto"/>
        <w:right w:val="none" w:sz="0" w:space="0" w:color="auto"/>
      </w:divBdr>
    </w:div>
    <w:div w:id="1742873988">
      <w:bodyDiv w:val="1"/>
      <w:marLeft w:val="0"/>
      <w:marRight w:val="0"/>
      <w:marTop w:val="0"/>
      <w:marBottom w:val="0"/>
      <w:divBdr>
        <w:top w:val="none" w:sz="0" w:space="0" w:color="auto"/>
        <w:left w:val="none" w:sz="0" w:space="0" w:color="auto"/>
        <w:bottom w:val="none" w:sz="0" w:space="0" w:color="auto"/>
        <w:right w:val="none" w:sz="0" w:space="0" w:color="auto"/>
      </w:divBdr>
    </w:div>
    <w:div w:id="183988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c.gov.cn/bsdt/xz/201011/P02013040850104821425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543C9-B166-4E57-B001-4207C2CF0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725</Words>
  <Characters>4134</Characters>
  <Application>Microsoft Office Word</Application>
  <DocSecurity>0</DocSecurity>
  <PresentationFormat/>
  <Lines>34</Lines>
  <Paragraphs>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强制性国家标准项目建议书</vt:lpstr>
    </vt:vector>
  </TitlesOfParts>
  <Company>Microsoft</Company>
  <LinksUpToDate>false</LinksUpToDate>
  <CharactersWithSpaces>4850</CharactersWithSpaces>
  <SharedDoc>false</SharedDoc>
  <HLinks>
    <vt:vector size="6" baseType="variant">
      <vt:variant>
        <vt:i4>3997755</vt:i4>
      </vt:variant>
      <vt:variant>
        <vt:i4>78</vt:i4>
      </vt:variant>
      <vt:variant>
        <vt:i4>0</vt:i4>
      </vt:variant>
      <vt:variant>
        <vt:i4>5</vt:i4>
      </vt:variant>
      <vt:variant>
        <vt:lpwstr>http://www.sac.gov.cn/bsdt/xz/201011/P020130408501048214251.pdf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强制性国家标准项目建议书</dc:title>
  <dc:creator>Administrator</dc:creator>
  <cp:lastModifiedBy>Microsoft 帐户</cp:lastModifiedBy>
  <cp:revision>8</cp:revision>
  <cp:lastPrinted>2019-06-17T03:34:00Z</cp:lastPrinted>
  <dcterms:created xsi:type="dcterms:W3CDTF">2019-06-30T10:57:00Z</dcterms:created>
  <dcterms:modified xsi:type="dcterms:W3CDTF">2019-08-07T06:40:00Z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